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18BE" w14:textId="5CDB78E5" w:rsidR="00BD09FD" w:rsidRDefault="00BD09FD" w:rsidP="00CF161A">
      <w:pPr>
        <w:jc w:val="center"/>
        <w:rPr>
          <w:b/>
          <w:bCs/>
        </w:rPr>
      </w:pPr>
      <w:r>
        <w:rPr>
          <w:b/>
          <w:bCs/>
        </w:rPr>
        <w:t>Supplement to Revelation Bible Study</w:t>
      </w:r>
    </w:p>
    <w:p w14:paraId="09F527F2" w14:textId="7B25AB93" w:rsidR="00CF161A" w:rsidRPr="00CF161A" w:rsidRDefault="00CF161A" w:rsidP="00CF161A">
      <w:pPr>
        <w:jc w:val="center"/>
        <w:rPr>
          <w:b/>
          <w:bCs/>
        </w:rPr>
      </w:pPr>
      <w:r w:rsidRPr="00CF161A">
        <w:rPr>
          <w:b/>
          <w:bCs/>
        </w:rPr>
        <w:t xml:space="preserve">The Danger of Allegorical Abuse in the </w:t>
      </w:r>
      <w:proofErr w:type="spellStart"/>
      <w:r w:rsidRPr="00CF161A">
        <w:rPr>
          <w:b/>
          <w:bCs/>
        </w:rPr>
        <w:t>Hypercharismatic</w:t>
      </w:r>
      <w:proofErr w:type="spellEnd"/>
      <w:r w:rsidRPr="00CF161A">
        <w:rPr>
          <w:b/>
          <w:bCs/>
        </w:rPr>
        <w:t xml:space="preserve"> Movement</w:t>
      </w:r>
    </w:p>
    <w:p w14:paraId="4D3D082A" w14:textId="77777777" w:rsidR="00DF7AC8" w:rsidRDefault="00DF7AC8" w:rsidP="00CF161A">
      <w:pPr>
        <w:jc w:val="center"/>
      </w:pPr>
    </w:p>
    <w:p w14:paraId="75C07975" w14:textId="77777777" w:rsidR="00DF7AC8" w:rsidRDefault="00DF7AC8" w:rsidP="00CF161A">
      <w:pPr>
        <w:jc w:val="center"/>
      </w:pPr>
    </w:p>
    <w:p w14:paraId="33713087" w14:textId="396F168A" w:rsidR="00CF161A" w:rsidRPr="00DF7AC8" w:rsidRDefault="00CF161A" w:rsidP="00CF161A">
      <w:pPr>
        <w:jc w:val="center"/>
        <w:rPr>
          <w:b/>
          <w:bCs/>
          <w:u w:val="single"/>
        </w:rPr>
      </w:pPr>
      <w:r w:rsidRPr="00DF7AC8">
        <w:rPr>
          <w:b/>
          <w:bCs/>
          <w:u w:val="single"/>
        </w:rPr>
        <w:t>Wanjiru Ng'ang'a, the girl behind In Truth She Delights</w:t>
      </w:r>
      <w:r w:rsidR="00527173" w:rsidRPr="00DF7AC8">
        <w:rPr>
          <w:rStyle w:val="EndnoteReference"/>
          <w:b/>
          <w:bCs/>
          <w:u w:val="single"/>
        </w:rPr>
        <w:endnoteReference w:id="1"/>
      </w:r>
    </w:p>
    <w:p w14:paraId="21183F31" w14:textId="77777777" w:rsidR="00CF161A" w:rsidRDefault="00CF161A" w:rsidP="00CF161A">
      <w:pPr>
        <w:jc w:val="both"/>
      </w:pPr>
    </w:p>
    <w:p w14:paraId="0BB12F15" w14:textId="185F7500" w:rsidR="00CF161A" w:rsidRPr="00CF161A" w:rsidRDefault="00CF161A" w:rsidP="00CF161A">
      <w:pPr>
        <w:jc w:val="both"/>
      </w:pPr>
      <w:r w:rsidRPr="00CF161A">
        <w:t xml:space="preserve">In many </w:t>
      </w:r>
      <w:proofErr w:type="spellStart"/>
      <w:r w:rsidRPr="00CF161A">
        <w:t>hypercharismatic</w:t>
      </w:r>
      <w:proofErr w:type="spellEnd"/>
      <w:r w:rsidRPr="00CF161A">
        <w:t xml:space="preserve"> and New Apostolic Reformation (NAR) circles today, the Bible is hardly read in context. </w:t>
      </w:r>
      <w:r w:rsidRPr="00527173">
        <w:rPr>
          <w:b/>
          <w:bCs/>
        </w:rPr>
        <w:t>Instead, it is mined for hidden symbols, prophetic codes, and mysteries that the original authors never intended</w:t>
      </w:r>
      <w:r w:rsidRPr="00CF161A">
        <w:t>. This allegorical approach to Scripture may sound spiritual, but it often detaches the text from its original context and meaning. Thus, opening the door to false teachings.</w:t>
      </w:r>
    </w:p>
    <w:p w14:paraId="2767F732" w14:textId="17CBB4C5" w:rsidR="00CF161A" w:rsidRPr="00CF161A" w:rsidRDefault="00CF161A" w:rsidP="00CF161A">
      <w:pPr>
        <w:jc w:val="both"/>
      </w:pPr>
      <w:r w:rsidRPr="00CF161A">
        <w:t>While the church throughout history has employed allegory to illuminate spiritual truths, what we see in the NAR and broader </w:t>
      </w:r>
      <w:proofErr w:type="spellStart"/>
      <w:r w:rsidRPr="00CF161A">
        <w:t>hypercharismatic</w:t>
      </w:r>
      <w:proofErr w:type="spellEnd"/>
      <w:r w:rsidRPr="00CF161A">
        <w:t> movement today is something entirely different. It is not a Christ-centered search for deeper biblical truth, but a man-centered method of justifying beliefs and rituals that cannot be supported by Scripture alone.</w:t>
      </w:r>
    </w:p>
    <w:p w14:paraId="5A830657" w14:textId="77777777" w:rsidR="00CF161A" w:rsidRPr="00D04798" w:rsidRDefault="00CF161A" w:rsidP="00CF161A">
      <w:pPr>
        <w:jc w:val="both"/>
        <w:rPr>
          <w:u w:val="single"/>
        </w:rPr>
      </w:pPr>
      <w:r w:rsidRPr="00CF161A">
        <w:t xml:space="preserve">It is for this reason, that I decided to write this article exploring how the misuse of allegorical interpretation has become a tool for error in these movements. </w:t>
      </w:r>
      <w:r w:rsidRPr="00D04798">
        <w:rPr>
          <w:u w:val="single"/>
        </w:rPr>
        <w:t>We will consider how they twist Scripture to serve sensational teachings, why this approach is dangerous, and how believers can return to a faithful reading of God’s Word.</w:t>
      </w:r>
    </w:p>
    <w:p w14:paraId="785E333F" w14:textId="77777777" w:rsidR="00127B06" w:rsidRDefault="00127B06" w:rsidP="00CF161A">
      <w:pPr>
        <w:jc w:val="both"/>
        <w:rPr>
          <w:b/>
          <w:bCs/>
        </w:rPr>
      </w:pPr>
    </w:p>
    <w:p w14:paraId="6F9714E3" w14:textId="159E638F" w:rsidR="00CF161A" w:rsidRPr="00CF161A" w:rsidRDefault="00CF161A" w:rsidP="00CF161A">
      <w:pPr>
        <w:jc w:val="both"/>
        <w:rPr>
          <w:b/>
          <w:bCs/>
        </w:rPr>
      </w:pPr>
      <w:r w:rsidRPr="00CF161A">
        <w:rPr>
          <w:b/>
          <w:bCs/>
        </w:rPr>
        <w:t>What Is Allegorical Interpretation?</w:t>
      </w:r>
    </w:p>
    <w:p w14:paraId="12094E24" w14:textId="77777777" w:rsidR="00CF161A" w:rsidRPr="00CF161A" w:rsidRDefault="00CF161A" w:rsidP="00CF161A">
      <w:pPr>
        <w:jc w:val="both"/>
      </w:pPr>
      <w:r w:rsidRPr="00CF161A">
        <w:t>Allegorical interpretation is a method of reading Scripture where one sets aside the plain, literal meaning of the text in favor of a symbolic or spiritual one. Instead of asking, “</w:t>
      </w:r>
      <w:r w:rsidRPr="00CF161A">
        <w:rPr>
          <w:i/>
          <w:iCs/>
        </w:rPr>
        <w:t>What did the original author intend to communicate?</w:t>
      </w:r>
      <w:r w:rsidRPr="00CF161A">
        <w:t>” allegorical interpretation asks, “</w:t>
      </w:r>
      <w:r w:rsidRPr="00CF161A">
        <w:rPr>
          <w:i/>
          <w:iCs/>
        </w:rPr>
        <w:t>What hidden, deeper meaning can I find beneath the surface?</w:t>
      </w:r>
      <w:r w:rsidRPr="00CF161A">
        <w:t>”</w:t>
      </w:r>
    </w:p>
    <w:p w14:paraId="0A07705B" w14:textId="296DF234" w:rsidR="00CF161A" w:rsidRPr="00CF161A" w:rsidRDefault="00CF161A" w:rsidP="00CF161A">
      <w:pPr>
        <w:jc w:val="both"/>
      </w:pPr>
      <w:r w:rsidRPr="00CF161A">
        <w:t xml:space="preserve">For example, one might read the account of Noah’s ark not just as a historical event, but also as a symbol of salvation, with the flood symbolizing judgment and the ark representing Christ as God’s provision for escape. </w:t>
      </w:r>
      <w:r w:rsidRPr="00D04798">
        <w:rPr>
          <w:u w:val="single"/>
        </w:rPr>
        <w:t>Used carefully and within the bounds of Scripture, allegory can offer edifying insights.</w:t>
      </w:r>
      <w:r w:rsidRPr="00CF161A">
        <w:t xml:space="preserve"> </w:t>
      </w:r>
      <w:r w:rsidR="00D04798">
        <w:t xml:space="preserve">[For </w:t>
      </w:r>
      <w:proofErr w:type="gramStart"/>
      <w:r w:rsidR="00D04798">
        <w:t>example</w:t>
      </w:r>
      <w:proofErr w:type="gramEnd"/>
      <w:r w:rsidR="00D04798">
        <w:t xml:space="preserve"> when]</w:t>
      </w:r>
      <w:r w:rsidRPr="00CF161A">
        <w:t xml:space="preserve"> the Apostle Paul uses allegory in Galatians 4 when he compares Hagar and Sarah to the two covenants.</w:t>
      </w:r>
    </w:p>
    <w:p w14:paraId="5A6E0C27" w14:textId="7A76DFFE" w:rsidR="00CF161A" w:rsidRPr="00D04798" w:rsidRDefault="00CF161A" w:rsidP="00CF161A">
      <w:pPr>
        <w:jc w:val="both"/>
        <w:rPr>
          <w:u w:val="single"/>
        </w:rPr>
      </w:pPr>
      <w:r w:rsidRPr="00CF161A">
        <w:t>In church history, early theologians like Origen and Augustine sometimes used allegory to uncover spiritual applications in biblical texts, especially in the Old Testament [1]. However, even they would acknowledge that such interpretations ha</w:t>
      </w:r>
      <w:r w:rsidR="00D04798">
        <w:t>ve</w:t>
      </w:r>
      <w:r w:rsidRPr="00CF161A">
        <w:t xml:space="preserve"> to remain consistent with the broader message of Scripture. </w:t>
      </w:r>
      <w:r w:rsidRPr="00D04798">
        <w:rPr>
          <w:u w:val="single"/>
        </w:rPr>
        <w:t>The problem, therefore, arises when allegory becomes detached from the original context, meaning, and intent of the passage.</w:t>
      </w:r>
    </w:p>
    <w:p w14:paraId="4AD51DBE" w14:textId="36305037" w:rsidR="00CF161A" w:rsidRPr="00CF161A" w:rsidRDefault="00CF161A" w:rsidP="00CF161A">
      <w:pPr>
        <w:jc w:val="both"/>
      </w:pPr>
      <w:r w:rsidRPr="00CF161A">
        <w:t xml:space="preserve">In the </w:t>
      </w:r>
      <w:proofErr w:type="spellStart"/>
      <w:r w:rsidRPr="00CF161A">
        <w:t>hypercharismatic</w:t>
      </w:r>
      <w:proofErr w:type="spellEnd"/>
      <w:r w:rsidRPr="00CF161A">
        <w:t xml:space="preserve"> and NAR movements, allegorical interpretation is </w:t>
      </w:r>
      <w:r w:rsidRPr="00D04798">
        <w:rPr>
          <w:u w:val="single"/>
        </w:rPr>
        <w:t>rarely cautious or anchored in sound doctrine</w:t>
      </w:r>
      <w:r w:rsidRPr="00CF161A">
        <w:t>. It’s frequently subjective and used to validate new revelations, sensational teachings, prophetic words, or spiritual formulas that have no basis in Scripture. Scripture, then becomes a blank canvas onto which leaders project spiritualized meanings that serve their agendas.</w:t>
      </w:r>
    </w:p>
    <w:p w14:paraId="6CE2D93D" w14:textId="77777777" w:rsidR="00CF161A" w:rsidRPr="00CF161A" w:rsidRDefault="00CF161A" w:rsidP="00CF161A">
      <w:pPr>
        <w:jc w:val="both"/>
      </w:pPr>
      <w:r w:rsidRPr="00CF161A">
        <w:t xml:space="preserve">For example, a leader might claim that a biblical character’s journey is a prophetic pattern for accessing “new realms of anointing.” </w:t>
      </w:r>
      <w:r w:rsidRPr="00D04798">
        <w:rPr>
          <w:u w:val="single"/>
        </w:rPr>
        <w:t>These interpretations often ignore the original context, distort the passage’s true meaning, and elevate personal insight above Scripture</w:t>
      </w:r>
      <w:r w:rsidRPr="00CF161A">
        <w:t>.</w:t>
      </w:r>
    </w:p>
    <w:p w14:paraId="55B4E37B" w14:textId="118552DE" w:rsidR="00CF161A" w:rsidRPr="00CF161A" w:rsidRDefault="00CF161A" w:rsidP="00CF161A">
      <w:pPr>
        <w:jc w:val="both"/>
      </w:pPr>
      <w:r w:rsidRPr="00D04798">
        <w:rPr>
          <w:u w:val="single"/>
        </w:rPr>
        <w:lastRenderedPageBreak/>
        <w:t>By using allegory in this way, these movements treat the Bible less like God’s revealed Word and more like a mystical codebook</w:t>
      </w:r>
      <w:r w:rsidRPr="00CF161A">
        <w:t xml:space="preserve">. Something that only the spiritually elite can unlock to the point where the original context is lost, and the preacher </w:t>
      </w:r>
      <w:r w:rsidR="00D04798">
        <w:t xml:space="preserve">or “apostle” </w:t>
      </w:r>
      <w:r w:rsidRPr="00CF161A">
        <w:t>becomes the sole authority on what the passage “really means.” </w:t>
      </w:r>
    </w:p>
    <w:p w14:paraId="1787DC4C" w14:textId="4602665A" w:rsidR="00CF161A" w:rsidRPr="00CF161A" w:rsidRDefault="00CF161A" w:rsidP="00CF161A">
      <w:pPr>
        <w:jc w:val="both"/>
      </w:pPr>
      <w:r w:rsidRPr="00D04798">
        <w:rPr>
          <w:u w:val="single"/>
        </w:rPr>
        <w:t>This undermines the clarity and sufficiency of Scripture and leaves followers dependent on the interpretations of supposed prophets and apostles, rather than on the clear teaching of God’s Word</w:t>
      </w:r>
      <w:r w:rsidRPr="00CF161A">
        <w:t>. Hence, opening the door for all kinds of doctrinal error and manipulation.</w:t>
      </w:r>
    </w:p>
    <w:p w14:paraId="60894850" w14:textId="77777777" w:rsidR="00127B06" w:rsidRDefault="00127B06" w:rsidP="00CF161A">
      <w:pPr>
        <w:jc w:val="both"/>
        <w:rPr>
          <w:b/>
          <w:bCs/>
        </w:rPr>
      </w:pPr>
    </w:p>
    <w:p w14:paraId="521B17B1" w14:textId="50E0F0F8" w:rsidR="00CF161A" w:rsidRPr="00CF161A" w:rsidRDefault="00CF161A" w:rsidP="00CF161A">
      <w:pPr>
        <w:jc w:val="both"/>
      </w:pPr>
      <w:r w:rsidRPr="00CF161A">
        <w:rPr>
          <w:b/>
          <w:bCs/>
        </w:rPr>
        <w:t>A Word of Caution: Not All Allegory Is Bad</w:t>
      </w:r>
    </w:p>
    <w:p w14:paraId="7468B119" w14:textId="77777777" w:rsidR="00CF161A" w:rsidRPr="00CF161A" w:rsidRDefault="00CF161A" w:rsidP="00CF161A">
      <w:pPr>
        <w:jc w:val="both"/>
      </w:pPr>
      <w:r w:rsidRPr="00CF161A">
        <w:t>It’s important to clarify, again, that not all allegorical interpretation is wrong. The Bible itself contains figurative language and metaphors. However, a key principle in sound biblical interpretation is to read the text </w:t>
      </w:r>
      <w:r w:rsidRPr="00CF161A">
        <w:rPr>
          <w:b/>
          <w:bCs/>
        </w:rPr>
        <w:t>literally</w:t>
      </w:r>
      <w:r w:rsidRPr="00CF161A">
        <w:t>, unless the context clearly calls for a figurative or symbolic reading. We should only interpret a passage allegorically when the Bible itself demands it—such as in parables, prophetic imagery, or typology that points to Christ’s life, ministry, and work. Unless we have strong textual reason to do otherwise, we must stay anchored in the </w:t>
      </w:r>
      <w:r w:rsidRPr="00CF161A">
        <w:rPr>
          <w:b/>
          <w:bCs/>
        </w:rPr>
        <w:t>plain and obvious meaning</w:t>
      </w:r>
      <w:r w:rsidRPr="00CF161A">
        <w:t> of the passage. This ensures that our interpretation remains faithful to the original intent of the text, rather than driven by imagination or spiritual speculation.</w:t>
      </w:r>
    </w:p>
    <w:p w14:paraId="020748CA" w14:textId="77777777" w:rsidR="00127B06" w:rsidRDefault="00127B06" w:rsidP="00CF161A">
      <w:pPr>
        <w:jc w:val="both"/>
        <w:rPr>
          <w:b/>
          <w:bCs/>
        </w:rPr>
      </w:pPr>
    </w:p>
    <w:p w14:paraId="6F5EF714" w14:textId="0DA80653" w:rsidR="00CF161A" w:rsidRPr="00CF161A" w:rsidRDefault="00CF161A" w:rsidP="00CF161A">
      <w:pPr>
        <w:jc w:val="both"/>
        <w:rPr>
          <w:b/>
          <w:bCs/>
        </w:rPr>
      </w:pPr>
      <w:r w:rsidRPr="00CF161A">
        <w:rPr>
          <w:b/>
          <w:bCs/>
        </w:rPr>
        <w:t xml:space="preserve">How the NAR and </w:t>
      </w:r>
      <w:proofErr w:type="spellStart"/>
      <w:r w:rsidRPr="00CF161A">
        <w:rPr>
          <w:b/>
          <w:bCs/>
        </w:rPr>
        <w:t>Hypercharismatics</w:t>
      </w:r>
      <w:proofErr w:type="spellEnd"/>
      <w:r w:rsidRPr="00CF161A">
        <w:rPr>
          <w:b/>
          <w:bCs/>
        </w:rPr>
        <w:t xml:space="preserve"> Misuse Allegory</w:t>
      </w:r>
    </w:p>
    <w:p w14:paraId="2939A2CB" w14:textId="77777777" w:rsidR="00CF161A" w:rsidRPr="00CF161A" w:rsidRDefault="00CF161A" w:rsidP="00CF161A">
      <w:pPr>
        <w:jc w:val="both"/>
      </w:pPr>
      <w:r w:rsidRPr="00CF161A">
        <w:t xml:space="preserve">The NAR and broader </w:t>
      </w:r>
      <w:proofErr w:type="spellStart"/>
      <w:r w:rsidRPr="00CF161A">
        <w:t>hypercharismatic</w:t>
      </w:r>
      <w:proofErr w:type="spellEnd"/>
      <w:r w:rsidRPr="00CF161A">
        <w:t xml:space="preserve"> movement often </w:t>
      </w:r>
      <w:proofErr w:type="gramStart"/>
      <w:r w:rsidRPr="00CF161A">
        <w:t>uses</w:t>
      </w:r>
      <w:proofErr w:type="gramEnd"/>
      <w:r w:rsidRPr="00CF161A">
        <w:t xml:space="preserve"> allegorical interpretation to legitimize unbiblical teachings under the banner of “prophetic” revelation.</w:t>
      </w:r>
    </w:p>
    <w:p w14:paraId="23270836" w14:textId="77777777" w:rsidR="00CF161A" w:rsidRPr="00CF161A" w:rsidRDefault="00CF161A" w:rsidP="00CF161A">
      <w:pPr>
        <w:jc w:val="both"/>
      </w:pPr>
      <w:r w:rsidRPr="00CF161A">
        <w:t>Take, for example, the story of David and Goliath. Instead of teaching it as an event that points to God’s power to deliver His people, they reduce it to a tool for declaring triumph over “giants” like poverty, singleness, enemies, or difficult bosses.</w:t>
      </w:r>
    </w:p>
    <w:p w14:paraId="2B72B784" w14:textId="77777777" w:rsidR="00CF161A" w:rsidRPr="00CF161A" w:rsidRDefault="00CF161A" w:rsidP="00CF161A">
      <w:pPr>
        <w:jc w:val="both"/>
      </w:pPr>
      <w:r w:rsidRPr="00CF161A">
        <w:t>Goliath becomes a metaphor for “your obstacle,” and David is recast as a model for “your victory”. With some preachers going even as far as instructing followers to bring a stone to church as a prophetic act to “slay their Goliath.”</w:t>
      </w:r>
    </w:p>
    <w:p w14:paraId="6AF709C2" w14:textId="77777777" w:rsidR="00CF161A" w:rsidRPr="00CF161A" w:rsidRDefault="00CF161A" w:rsidP="00CF161A">
      <w:pPr>
        <w:jc w:val="both"/>
      </w:pPr>
      <w:r w:rsidRPr="00CF161A">
        <w:t>The crossing of the Jordan River suffers a similar fate. They strip this text of its context and make it to support the language of destiny, favor, and promotion. Rather than recognizing it as the moment when God fulfills His covenant promise, they reinterpret it as a symbol of stepping into your ‘next level,’ ‘divine assignment,’ or ‘season of elevation.'”</w:t>
      </w:r>
    </w:p>
    <w:p w14:paraId="0C81B231" w14:textId="77777777" w:rsidR="00127B06" w:rsidRDefault="00127B06" w:rsidP="00CF161A">
      <w:pPr>
        <w:jc w:val="both"/>
        <w:rPr>
          <w:b/>
          <w:bCs/>
        </w:rPr>
      </w:pPr>
    </w:p>
    <w:p w14:paraId="223E4A45" w14:textId="6C802E6B" w:rsidR="00CF161A" w:rsidRPr="00CF161A" w:rsidRDefault="00CF161A" w:rsidP="00CF161A">
      <w:pPr>
        <w:jc w:val="both"/>
        <w:rPr>
          <w:b/>
          <w:bCs/>
        </w:rPr>
      </w:pPr>
      <w:r w:rsidRPr="00CF161A">
        <w:rPr>
          <w:b/>
          <w:bCs/>
        </w:rPr>
        <w:t>Numerology in the Pulpit</w:t>
      </w:r>
    </w:p>
    <w:p w14:paraId="4AB3F708" w14:textId="77777777" w:rsidR="00CF161A" w:rsidRPr="00CF161A" w:rsidRDefault="00CF161A" w:rsidP="00CF161A">
      <w:pPr>
        <w:jc w:val="both"/>
      </w:pPr>
      <w:r w:rsidRPr="00CF161A">
        <w:t>Another widespread practice is the misuse of numbers where preachers assign mystical significance to them. For example, since the number seven in Hebrew signals a “season of completion,” some claim that the seventh day, month, or year will automatically usher in divine fulfillment or breakthrough. They tell believers to expect debt cancellation, healed relationships, or career advancement. Not because the Bible teaches this, but because a number is presumed to carry prophetic power.</w:t>
      </w:r>
    </w:p>
    <w:p w14:paraId="7518D00F" w14:textId="77777777" w:rsidR="00CF161A" w:rsidRPr="00CF161A" w:rsidRDefault="00CF161A" w:rsidP="00CF161A">
      <w:pPr>
        <w:jc w:val="both"/>
      </w:pPr>
      <w:r w:rsidRPr="00CF161A">
        <w:t xml:space="preserve">Similarly, since the Bible </w:t>
      </w:r>
      <w:proofErr w:type="gramStart"/>
      <w:r w:rsidRPr="00CF161A">
        <w:t>associates</w:t>
      </w:r>
      <w:proofErr w:type="gramEnd"/>
      <w:r w:rsidRPr="00CF161A">
        <w:t xml:space="preserve"> number forty with periods of testing or preparation in the Bible. It is reinterpreted to mean that someone’s “wilderness season” is coming to an end. Rather than focusing on what the number represents in its original context (such as </w:t>
      </w:r>
      <w:r w:rsidRPr="00CF161A">
        <w:lastRenderedPageBreak/>
        <w:t>Israel’s 40 years in the wilderness or Jesus’ 40 days of fasting), it becomes a formula for predicting when God will move in someone’s situation.</w:t>
      </w:r>
    </w:p>
    <w:p w14:paraId="53F2CDB4" w14:textId="77777777" w:rsidR="00CF161A" w:rsidRPr="00CF161A" w:rsidRDefault="00CF161A" w:rsidP="00CF161A">
      <w:pPr>
        <w:jc w:val="both"/>
      </w:pPr>
      <w:r w:rsidRPr="00CF161A">
        <w:t xml:space="preserve">By assigning symbolic meanings to numbers, </w:t>
      </w:r>
      <w:proofErr w:type="spellStart"/>
      <w:r w:rsidRPr="00CF161A">
        <w:t>hypercharismatic</w:t>
      </w:r>
      <w:proofErr w:type="spellEnd"/>
      <w:r w:rsidRPr="00CF161A">
        <w:t xml:space="preserve"> preachers create a superstitious approach to Scripture. Contrary to anchoring believers in the clear promises of God, they lead them to chase prophetic patterns and numeric codes that offer little more than spiritual hype.</w:t>
      </w:r>
    </w:p>
    <w:p w14:paraId="4C14ECE5" w14:textId="77777777" w:rsidR="00127B06" w:rsidRDefault="00127B06" w:rsidP="00CF161A">
      <w:pPr>
        <w:jc w:val="both"/>
        <w:rPr>
          <w:b/>
          <w:bCs/>
        </w:rPr>
      </w:pPr>
    </w:p>
    <w:p w14:paraId="24CA4EC7" w14:textId="669DBAD2" w:rsidR="00CF161A" w:rsidRPr="00CF161A" w:rsidRDefault="00CF161A" w:rsidP="00CF161A">
      <w:pPr>
        <w:jc w:val="both"/>
        <w:rPr>
          <w:b/>
          <w:bCs/>
        </w:rPr>
      </w:pPr>
      <w:r w:rsidRPr="00CF161A">
        <w:rPr>
          <w:b/>
          <w:bCs/>
        </w:rPr>
        <w:t>Twisting Hebrew for “Deeper Revelation”</w:t>
      </w:r>
    </w:p>
    <w:p w14:paraId="003D00B6" w14:textId="77777777" w:rsidR="00CF161A" w:rsidRPr="00CF161A" w:rsidRDefault="00CF161A" w:rsidP="00CF161A">
      <w:pPr>
        <w:jc w:val="both"/>
      </w:pPr>
      <w:r w:rsidRPr="00CF161A">
        <w:t xml:space="preserve">Closely tied to this is the misuse of Hebrew (and occasionally Greek) words to prop up allegorical or mystical teachings. In many NAR and </w:t>
      </w:r>
      <w:proofErr w:type="spellStart"/>
      <w:r w:rsidRPr="00CF161A">
        <w:t>hypercharismatic</w:t>
      </w:r>
      <w:proofErr w:type="spellEnd"/>
      <w:r w:rsidRPr="00CF161A">
        <w:t xml:space="preserve"> gatherings, a preacher might say a Hebrew word “actually means” something far deeper or symbolic. And then go ahead to build an entire doctrine or prophetic word around that claim. Because most in the congregation have never studied biblical languages, these claims go unquestioned. </w:t>
      </w:r>
    </w:p>
    <w:p w14:paraId="3F51067B" w14:textId="77777777" w:rsidR="00CF161A" w:rsidRPr="00CF161A" w:rsidRDefault="00CF161A" w:rsidP="00CF161A">
      <w:pPr>
        <w:jc w:val="both"/>
      </w:pPr>
      <w:r w:rsidRPr="00CF161A">
        <w:t>For example, someone might say, “In Hebrew, the word ‘Bethlehem’ means ‘house of bread,’ which means God is saying He’s bringing you into a season of fresh provision.” Or they may take a Hebrew verb, reinterpret it beyond its lexical meaning, and assign it significance it simply doesn’t have in context. </w:t>
      </w:r>
    </w:p>
    <w:p w14:paraId="227277A6" w14:textId="77777777" w:rsidR="00CF161A" w:rsidRDefault="00CF161A" w:rsidP="00CF161A">
      <w:pPr>
        <w:jc w:val="both"/>
      </w:pPr>
      <w:r w:rsidRPr="00CF161A">
        <w:t xml:space="preserve">This gives the impression of scholarly depth. But it’s often a Trojan horse, used to smuggle in unbiblical ideas disguised as deeper insight. </w:t>
      </w:r>
      <w:r w:rsidRPr="00D04798">
        <w:rPr>
          <w:u w:val="single"/>
        </w:rPr>
        <w:t>To be clear, there is nothing wrong with studying Hebrew or Greek. On the contrary, understanding the original languages can deepen and enrich biblical interpretation when done carefully and faithfully</w:t>
      </w:r>
      <w:r w:rsidRPr="00CF161A">
        <w:t>. But when biblical words are weaponized to support </w:t>
      </w:r>
      <w:r w:rsidRPr="00CF161A">
        <w:rPr>
          <w:i/>
          <w:iCs/>
        </w:rPr>
        <w:t>already determined revelations</w:t>
      </w:r>
      <w:r w:rsidRPr="00CF161A">
        <w:t>, the result is not deeper understanding but theological manipulation.</w:t>
      </w:r>
    </w:p>
    <w:p w14:paraId="697AFE40" w14:textId="77777777" w:rsidR="00CF161A" w:rsidRDefault="00CF161A" w:rsidP="00CF161A">
      <w:pPr>
        <w:jc w:val="both"/>
      </w:pPr>
    </w:p>
    <w:p w14:paraId="73098F9D" w14:textId="77777777" w:rsidR="00127B06" w:rsidRPr="00127B06" w:rsidRDefault="00127B06" w:rsidP="00127B06">
      <w:pPr>
        <w:jc w:val="both"/>
        <w:rPr>
          <w:b/>
          <w:bCs/>
        </w:rPr>
      </w:pPr>
      <w:r w:rsidRPr="00127B06">
        <w:rPr>
          <w:b/>
          <w:bCs/>
        </w:rPr>
        <w:t>Why This Is Dangerous</w:t>
      </w:r>
    </w:p>
    <w:p w14:paraId="50D76E66" w14:textId="77777777" w:rsidR="00127B06" w:rsidRPr="00127B06" w:rsidRDefault="00127B06" w:rsidP="00127B06">
      <w:pPr>
        <w:jc w:val="both"/>
      </w:pPr>
      <w:r w:rsidRPr="00127B06">
        <w:t xml:space="preserve">At first glance, the kind of allegorical interpretation practiced in NAR and </w:t>
      </w:r>
      <w:proofErr w:type="spellStart"/>
      <w:r w:rsidRPr="00127B06">
        <w:t>hypercharismatic</w:t>
      </w:r>
      <w:proofErr w:type="spellEnd"/>
      <w:r w:rsidRPr="00127B06">
        <w:t xml:space="preserve"> circles may seem harmless, even inspirational. After all, who wouldn’t want to believe that almost every Bible story contains a secret message? Especially about their breakthrough or promotion? But beneath the surface, this approach to Scripture is deeply dangerous for several reasons.</w:t>
      </w:r>
    </w:p>
    <w:p w14:paraId="3E756CFE" w14:textId="77777777" w:rsidR="00127B06" w:rsidRDefault="00127B06" w:rsidP="00127B06">
      <w:pPr>
        <w:jc w:val="both"/>
        <w:rPr>
          <w:b/>
          <w:bCs/>
        </w:rPr>
      </w:pPr>
    </w:p>
    <w:p w14:paraId="73B31C56" w14:textId="59D0E887" w:rsidR="00127B06" w:rsidRPr="00127B06" w:rsidRDefault="00127B06" w:rsidP="00127B06">
      <w:pPr>
        <w:jc w:val="both"/>
        <w:rPr>
          <w:b/>
          <w:bCs/>
        </w:rPr>
      </w:pPr>
      <w:r w:rsidRPr="00127B06">
        <w:rPr>
          <w:b/>
          <w:bCs/>
        </w:rPr>
        <w:t>1. It Undermines the Authority of Scripture</w:t>
      </w:r>
    </w:p>
    <w:p w14:paraId="395314EA" w14:textId="1E09D049" w:rsidR="00127B06" w:rsidRPr="00127B06" w:rsidRDefault="00127B06" w:rsidP="00127B06">
      <w:pPr>
        <w:jc w:val="both"/>
      </w:pPr>
      <w:r w:rsidRPr="00127B06">
        <w:t>When preachers allegorize texts to suit their own agendas, the Bible is no longer the final authority—the interpreter becomes the authority. New revelations,</w:t>
      </w:r>
      <w:r>
        <w:rPr>
          <w:rStyle w:val="EndnoteReference"/>
        </w:rPr>
        <w:endnoteReference w:id="2"/>
      </w:r>
      <w:r w:rsidRPr="00127B06">
        <w:t xml:space="preserve"> dreams, and prophetic impressions begin to dictate meaning, while the original context of the passage is ignored. This is the very opposite of what Scripture calls us to do. Rather than submitting ourselves to the Word, we reshape the Word to fit what we want to hear.</w:t>
      </w:r>
    </w:p>
    <w:p w14:paraId="594E42CF" w14:textId="77777777" w:rsidR="00127B06" w:rsidRDefault="00127B06" w:rsidP="00127B06">
      <w:pPr>
        <w:jc w:val="both"/>
        <w:rPr>
          <w:b/>
          <w:bCs/>
        </w:rPr>
      </w:pPr>
    </w:p>
    <w:p w14:paraId="435630A5" w14:textId="39E31FF8" w:rsidR="00127B06" w:rsidRPr="00127B06" w:rsidRDefault="00127B06" w:rsidP="00127B06">
      <w:pPr>
        <w:jc w:val="both"/>
        <w:rPr>
          <w:b/>
          <w:bCs/>
        </w:rPr>
      </w:pPr>
      <w:r w:rsidRPr="00127B06">
        <w:rPr>
          <w:b/>
          <w:bCs/>
        </w:rPr>
        <w:t>2. It Opens the Door to Doctrinal Error</w:t>
      </w:r>
    </w:p>
    <w:p w14:paraId="5C950966" w14:textId="77777777" w:rsidR="00127B06" w:rsidRPr="00127B06" w:rsidRDefault="00127B06" w:rsidP="00127B06">
      <w:pPr>
        <w:jc w:val="both"/>
      </w:pPr>
      <w:r w:rsidRPr="00127B06">
        <w:t>Once you can make a passage mean anything, you can make it support anything, no matter how unbiblical. This is how the NAR promotes teachings such as:</w:t>
      </w:r>
    </w:p>
    <w:p w14:paraId="5C9677A1" w14:textId="77777777" w:rsidR="00127B06" w:rsidRPr="00127B06" w:rsidRDefault="00127B06" w:rsidP="00127B06">
      <w:pPr>
        <w:numPr>
          <w:ilvl w:val="0"/>
          <w:numId w:val="1"/>
        </w:numPr>
        <w:jc w:val="both"/>
      </w:pPr>
      <w:r w:rsidRPr="00127B06">
        <w:t>Levels of anointing</w:t>
      </w:r>
    </w:p>
    <w:p w14:paraId="137832B5" w14:textId="77777777" w:rsidR="00127B06" w:rsidRPr="00127B06" w:rsidRDefault="00127B06" w:rsidP="00127B06">
      <w:pPr>
        <w:numPr>
          <w:ilvl w:val="0"/>
          <w:numId w:val="1"/>
        </w:numPr>
        <w:jc w:val="both"/>
      </w:pPr>
      <w:r w:rsidRPr="00127B06">
        <w:t>Taking over territories</w:t>
      </w:r>
    </w:p>
    <w:p w14:paraId="053E0DB8" w14:textId="77777777" w:rsidR="00127B06" w:rsidRPr="00127B06" w:rsidRDefault="00127B06" w:rsidP="00127B06">
      <w:pPr>
        <w:numPr>
          <w:ilvl w:val="0"/>
          <w:numId w:val="1"/>
        </w:numPr>
        <w:jc w:val="both"/>
      </w:pPr>
      <w:r w:rsidRPr="00127B06">
        <w:t>Apostolic succession outside of Scripture</w:t>
      </w:r>
    </w:p>
    <w:p w14:paraId="38A0F5A8" w14:textId="77777777" w:rsidR="00127B06" w:rsidRPr="00127B06" w:rsidRDefault="00127B06" w:rsidP="00127B06">
      <w:pPr>
        <w:numPr>
          <w:ilvl w:val="0"/>
          <w:numId w:val="1"/>
        </w:numPr>
        <w:jc w:val="both"/>
      </w:pPr>
      <w:r w:rsidRPr="00127B06">
        <w:lastRenderedPageBreak/>
        <w:t>Guaranteed miracles, prosperity, and prophetic “activations”</w:t>
      </w:r>
    </w:p>
    <w:p w14:paraId="11FCEF26" w14:textId="77777777" w:rsidR="00127B06" w:rsidRPr="00127B06" w:rsidRDefault="00127B06" w:rsidP="00127B06">
      <w:pPr>
        <w:jc w:val="both"/>
      </w:pPr>
      <w:r w:rsidRPr="00127B06">
        <w:t>None of these doctrines come from the Bible itself. They are read into Scripture through layers of symbolic meaning that serve the preacher’s message, not God’s.</w:t>
      </w:r>
    </w:p>
    <w:p w14:paraId="24D8F18B" w14:textId="77777777" w:rsidR="00127B06" w:rsidRDefault="00127B06" w:rsidP="00127B06">
      <w:pPr>
        <w:jc w:val="both"/>
        <w:rPr>
          <w:b/>
          <w:bCs/>
        </w:rPr>
      </w:pPr>
    </w:p>
    <w:p w14:paraId="2F6F325D" w14:textId="2A65F79C" w:rsidR="00127B06" w:rsidRPr="00127B06" w:rsidRDefault="00127B06" w:rsidP="00127B06">
      <w:pPr>
        <w:jc w:val="both"/>
        <w:rPr>
          <w:b/>
          <w:bCs/>
        </w:rPr>
      </w:pPr>
      <w:r w:rsidRPr="00127B06">
        <w:rPr>
          <w:b/>
          <w:bCs/>
        </w:rPr>
        <w:t>3. It Distracts from the Gospel</w:t>
      </w:r>
    </w:p>
    <w:p w14:paraId="57EBDE0B" w14:textId="6D1224A1" w:rsidR="00127B06" w:rsidRPr="00127B06" w:rsidRDefault="00127B06" w:rsidP="00127B06">
      <w:pPr>
        <w:jc w:val="both"/>
      </w:pPr>
      <w:r w:rsidRPr="00127B06">
        <w:t>Allegorical abuse turns the Bible into a </w:t>
      </w:r>
      <w:r w:rsidRPr="00127B06">
        <w:rPr>
          <w:b/>
          <w:bCs/>
        </w:rPr>
        <w:t>prophetic horoscope</w:t>
      </w:r>
      <w:r w:rsidRPr="00127B06">
        <w:t>. It’s no longer about God’s redemptive plan through Christ’s life, death, and resurrection. It’s about your dreams, your elevation, your next season. This shift in focus leads people away from the saving message of the</w:t>
      </w:r>
      <w:r>
        <w:t xml:space="preserve"> Gospel</w:t>
      </w:r>
      <w:r>
        <w:rPr>
          <w:rStyle w:val="EndnoteReference"/>
        </w:rPr>
        <w:endnoteReference w:id="3"/>
      </w:r>
      <w:r>
        <w:t xml:space="preserve"> </w:t>
      </w:r>
      <w:r w:rsidRPr="00127B06">
        <w:t>and into a works-based spirituality driven by unbiblical practices and rituals and not repentance and faith.</w:t>
      </w:r>
    </w:p>
    <w:p w14:paraId="58981B86" w14:textId="77777777" w:rsidR="00127B06" w:rsidRDefault="00127B06" w:rsidP="00127B06">
      <w:pPr>
        <w:jc w:val="both"/>
        <w:rPr>
          <w:b/>
          <w:bCs/>
        </w:rPr>
      </w:pPr>
    </w:p>
    <w:p w14:paraId="0EB2380C" w14:textId="31B71B1E" w:rsidR="00127B06" w:rsidRPr="00127B06" w:rsidRDefault="00127B06" w:rsidP="00127B06">
      <w:pPr>
        <w:jc w:val="both"/>
        <w:rPr>
          <w:b/>
          <w:bCs/>
        </w:rPr>
      </w:pPr>
      <w:r w:rsidRPr="00127B06">
        <w:rPr>
          <w:b/>
          <w:bCs/>
        </w:rPr>
        <w:t>4. It Breeds Spiritual Elitism and Manipulation</w:t>
      </w:r>
    </w:p>
    <w:p w14:paraId="661CD4FC" w14:textId="77777777" w:rsidR="00127B06" w:rsidRPr="00127B06" w:rsidRDefault="00127B06" w:rsidP="00127B06">
      <w:pPr>
        <w:jc w:val="both"/>
      </w:pPr>
      <w:r w:rsidRPr="00127B06">
        <w:t xml:space="preserve">In these circles, only the “spiritually mature” or “prophetic” leaders can allegedly unlock the deeper meanings of Scripture. This creates a culture of dependency where believers no longer study Scripture for </w:t>
      </w:r>
      <w:proofErr w:type="gramStart"/>
      <w:r w:rsidRPr="00127B06">
        <w:t>themselves, but</w:t>
      </w:r>
      <w:proofErr w:type="gramEnd"/>
      <w:r w:rsidRPr="00127B06">
        <w:t xml:space="preserve"> wait for revelations from their prophet or apostle. This has given way </w:t>
      </w:r>
      <w:proofErr w:type="gramStart"/>
      <w:r w:rsidRPr="00127B06">
        <w:t>to</w:t>
      </w:r>
      <w:proofErr w:type="gramEnd"/>
      <w:r w:rsidRPr="00127B06">
        <w:t xml:space="preserve"> much of the  </w:t>
      </w:r>
      <w:r w:rsidRPr="00127B06">
        <w:rPr>
          <w:b/>
          <w:bCs/>
        </w:rPr>
        <w:t>spiritual manipulation </w:t>
      </w:r>
      <w:r w:rsidRPr="00127B06">
        <w:t>that we see in these circles today. As leaders use supposed hidden meanings to control people, demand loyalty, or promise blessings in exchange for giving, service, or unquestioning submission.</w:t>
      </w:r>
    </w:p>
    <w:p w14:paraId="5ACFDD17" w14:textId="77777777" w:rsidR="00127B06" w:rsidRDefault="00127B06" w:rsidP="00127B06">
      <w:pPr>
        <w:jc w:val="both"/>
        <w:rPr>
          <w:b/>
          <w:bCs/>
        </w:rPr>
      </w:pPr>
    </w:p>
    <w:p w14:paraId="7B23C353" w14:textId="5E64C469" w:rsidR="00127B06" w:rsidRPr="00127B06" w:rsidRDefault="00127B06" w:rsidP="00127B06">
      <w:pPr>
        <w:jc w:val="both"/>
        <w:rPr>
          <w:b/>
          <w:bCs/>
        </w:rPr>
      </w:pPr>
      <w:r w:rsidRPr="00127B06">
        <w:rPr>
          <w:b/>
          <w:bCs/>
        </w:rPr>
        <w:t>5. It Produces False Expectations and Disillusionment</w:t>
      </w:r>
    </w:p>
    <w:p w14:paraId="26094A0E" w14:textId="77777777" w:rsidR="00127B06" w:rsidRPr="00127B06" w:rsidRDefault="00127B06" w:rsidP="00127B06">
      <w:pPr>
        <w:jc w:val="both"/>
      </w:pPr>
      <w:r w:rsidRPr="00127B06">
        <w:t>When you tell people that the Bible guarantees promotion, healing, wealth, or spiritual power, based on allegorical interpretations, they begin to expect those things. But when reality doesn’t match the promise, they may question God, blame themselves for “lacking faith,” or even walk away from the faith altogether. Misusing the Bible creates a shaky foundation that cannot withstand the trials of life.</w:t>
      </w:r>
    </w:p>
    <w:p w14:paraId="0240A9DB" w14:textId="77777777" w:rsidR="00127B06" w:rsidRDefault="00127B06" w:rsidP="00127B06">
      <w:pPr>
        <w:jc w:val="both"/>
        <w:rPr>
          <w:b/>
          <w:bCs/>
        </w:rPr>
      </w:pPr>
    </w:p>
    <w:p w14:paraId="129A8643" w14:textId="7361993D" w:rsidR="00127B06" w:rsidRPr="00127B06" w:rsidRDefault="00127B06" w:rsidP="00127B06">
      <w:pPr>
        <w:jc w:val="both"/>
        <w:rPr>
          <w:b/>
          <w:bCs/>
        </w:rPr>
      </w:pPr>
      <w:r w:rsidRPr="00127B06">
        <w:rPr>
          <w:b/>
          <w:bCs/>
        </w:rPr>
        <w:t>A Call to Faithful Interpretation</w:t>
      </w:r>
    </w:p>
    <w:p w14:paraId="4D1D6991" w14:textId="77777777" w:rsidR="00127B06" w:rsidRPr="00127B06" w:rsidRDefault="00127B06" w:rsidP="00127B06">
      <w:pPr>
        <w:jc w:val="both"/>
      </w:pPr>
      <w:r w:rsidRPr="00127B06">
        <w:t xml:space="preserve">Scripture is not a riddle we must crack or a code we need to decode. It is God’s clear and sufficient Word that can be understood, believed, and obeyed by every believer. God did not give us His Word for only a select few to uncover hidden, deeper meanings. When we treat the Bible as if </w:t>
      </w:r>
      <w:proofErr w:type="spellStart"/>
      <w:r w:rsidRPr="00127B06">
        <w:t>its</w:t>
      </w:r>
      <w:proofErr w:type="spellEnd"/>
      <w:r w:rsidRPr="00127B06">
        <w:t xml:space="preserve"> true message is buried beneath layers of mystery, we open the door to subjective interpretations that shift based on our desires.</w:t>
      </w:r>
    </w:p>
    <w:p w14:paraId="7C67C679" w14:textId="77777777" w:rsidR="00127B06" w:rsidRPr="00127B06" w:rsidRDefault="00127B06" w:rsidP="00127B06">
      <w:pPr>
        <w:jc w:val="both"/>
      </w:pPr>
      <w:r w:rsidRPr="00127B06">
        <w:t>But Scripture carries the same meaning for us today as it did for its original audience. And when we abandon that plain, intended meaning in favor of symbolic interpretations that cater to our ambitions and dreams, we risk </w:t>
      </w:r>
      <w:r w:rsidRPr="00127B06">
        <w:rPr>
          <w:b/>
          <w:bCs/>
        </w:rPr>
        <w:t>walking away from the very truth that leads to salvation.</w:t>
      </w:r>
    </w:p>
    <w:p w14:paraId="34361841" w14:textId="0862B7D1" w:rsidR="00127B06" w:rsidRPr="00127B06" w:rsidRDefault="00127B06" w:rsidP="00127B06">
      <w:pPr>
        <w:jc w:val="both"/>
      </w:pPr>
      <w:r w:rsidRPr="00127B06">
        <w:t>The apostle Paul warned that “</w:t>
      </w:r>
      <w:r w:rsidRPr="00127B06">
        <w:rPr>
          <w:i/>
          <w:iCs/>
        </w:rPr>
        <w:t xml:space="preserve">the time will come when people will not endure sound </w:t>
      </w:r>
      <w:proofErr w:type="gramStart"/>
      <w:r w:rsidRPr="00127B06">
        <w:rPr>
          <w:i/>
          <w:iCs/>
        </w:rPr>
        <w:t>teaching, but</w:t>
      </w:r>
      <w:proofErr w:type="gramEnd"/>
      <w:r w:rsidRPr="00127B06">
        <w:rPr>
          <w:i/>
          <w:iCs/>
        </w:rPr>
        <w:t xml:space="preserve"> having itching ears they will accumulate for themselves teachers to suit their own passions</w:t>
      </w:r>
      <w:r w:rsidRPr="00127B06">
        <w:t>” (2 Timothy 4:3). Is that not what we see today? Teachers who tell people what they want to hear while twisting Scripture to support it?</w:t>
      </w:r>
    </w:p>
    <w:p w14:paraId="1A4D38AD" w14:textId="62D1966D" w:rsidR="00127B06" w:rsidRPr="00127B06" w:rsidRDefault="00127B06" w:rsidP="00127B06">
      <w:pPr>
        <w:jc w:val="both"/>
      </w:pPr>
      <w:r w:rsidRPr="00127B06">
        <w:t>The apostle Peter also wrote: </w:t>
      </w:r>
      <w:r w:rsidRPr="00127B06">
        <w:rPr>
          <w:i/>
          <w:iCs/>
        </w:rPr>
        <w:t>“No prophecy of Scripture comes from someone’s own interpretation. For no prophecy was ever produced by the will of man, but men spoke from God as they were carried along by the Holy Spirit”</w:t>
      </w:r>
      <w:r w:rsidRPr="00127B06">
        <w:t xml:space="preserve"> (2 Peter 1:20–21). The Bible does not </w:t>
      </w:r>
      <w:r w:rsidRPr="00127B06">
        <w:lastRenderedPageBreak/>
        <w:t>belong to us to use however we wish. It is </w:t>
      </w:r>
      <w:r w:rsidRPr="00127B06">
        <w:rPr>
          <w:b/>
          <w:bCs/>
        </w:rPr>
        <w:t>God’s Word</w:t>
      </w:r>
      <w:r w:rsidRPr="00127B06">
        <w:t>, and we must tremble at it (Isaiah 66:2).</w:t>
      </w:r>
    </w:p>
    <w:p w14:paraId="1F840E21" w14:textId="77777777" w:rsidR="00127B06" w:rsidRPr="00127B06" w:rsidRDefault="00127B06" w:rsidP="00127B06">
      <w:pPr>
        <w:jc w:val="both"/>
      </w:pPr>
      <w:r w:rsidRPr="00127B06">
        <w:t>If you are caught up in a movement that spiritualizes everything, that turns every text into a prophetic message about you, let me gently say this: </w:t>
      </w:r>
      <w:r w:rsidRPr="00127B06">
        <w:rPr>
          <w:b/>
          <w:bCs/>
        </w:rPr>
        <w:t>God’s Word is so much better than that</w:t>
      </w:r>
      <w:r w:rsidRPr="00127B06">
        <w:t>. It is not about unlocking secret codes to your next level—it is about revealing the glory of Christ, the depth of our need for salvation, and the wonder of God’s grace. It is not meant to keep you chasing new revelations—it is meant to </w:t>
      </w:r>
      <w:r w:rsidRPr="00127B06">
        <w:rPr>
          <w:b/>
          <w:bCs/>
        </w:rPr>
        <w:t>anchor your soul in eternal truth</w:t>
      </w:r>
      <w:r w:rsidRPr="00127B06">
        <w:t>.</w:t>
      </w:r>
    </w:p>
    <w:p w14:paraId="281ED431" w14:textId="1EA428B7" w:rsidR="00127B06" w:rsidRPr="00127B06" w:rsidRDefault="00127B06" w:rsidP="00127B06">
      <w:pPr>
        <w:jc w:val="both"/>
      </w:pPr>
      <w:r w:rsidRPr="00127B06">
        <w:t xml:space="preserve">You don’t need a special prophet to decode the Bible for you. If you are in Christ, you have the Holy Spirit. You can open the Word, study it faithfully, and see Jesus on every page. </w:t>
      </w:r>
      <w:proofErr w:type="gramStart"/>
      <w:r w:rsidRPr="00127B06">
        <w:t>So</w:t>
      </w:r>
      <w:proofErr w:type="gramEnd"/>
      <w:r w:rsidRPr="00127B06">
        <w:t xml:space="preserve"> return to the Word. Read it carefully. Study it prayerfully. Test everything (1 Thessalonians 5:21). And trust that </w:t>
      </w:r>
      <w:r w:rsidRPr="00127B06">
        <w:rPr>
          <w:b/>
          <w:bCs/>
        </w:rPr>
        <w:t>God’s truth is enough</w:t>
      </w:r>
      <w:r w:rsidRPr="00127B06">
        <w:t>—even if it doesn’t promise the miracles and breakthroughs others are chasing.</w:t>
      </w:r>
    </w:p>
    <w:p w14:paraId="41BF2B3A" w14:textId="77777777" w:rsidR="00127B06" w:rsidRPr="00127B06" w:rsidRDefault="00127B06" w:rsidP="00127B06">
      <w:pPr>
        <w:jc w:val="both"/>
      </w:pPr>
      <w:r w:rsidRPr="00127B06">
        <w:t>Because the greatest treasure the Bible offers isn’t promotion, power, or prosperity. It’s </w:t>
      </w:r>
      <w:r w:rsidRPr="00127B06">
        <w:rPr>
          <w:b/>
          <w:bCs/>
        </w:rPr>
        <w:t>Christ Himself</w:t>
      </w:r>
      <w:r w:rsidRPr="00127B06">
        <w:t>.</w:t>
      </w:r>
    </w:p>
    <w:p w14:paraId="55F32087" w14:textId="77777777" w:rsidR="00127B06" w:rsidRDefault="00127B06" w:rsidP="00127B06">
      <w:pPr>
        <w:jc w:val="both"/>
        <w:rPr>
          <w:b/>
          <w:bCs/>
        </w:rPr>
      </w:pPr>
    </w:p>
    <w:p w14:paraId="78B03FD6" w14:textId="05C0F13B" w:rsidR="00127B06" w:rsidRPr="00127B06" w:rsidRDefault="00127B06" w:rsidP="00127B06">
      <w:pPr>
        <w:jc w:val="both"/>
      </w:pPr>
      <w:r w:rsidRPr="00127B06">
        <w:rPr>
          <w:b/>
          <w:bCs/>
        </w:rPr>
        <w:t>Footnotes</w:t>
      </w:r>
    </w:p>
    <w:p w14:paraId="56AC0A8D" w14:textId="77777777" w:rsidR="00127B06" w:rsidRDefault="00127B06" w:rsidP="00127B06">
      <w:pPr>
        <w:numPr>
          <w:ilvl w:val="0"/>
          <w:numId w:val="2"/>
        </w:numPr>
        <w:jc w:val="both"/>
      </w:pPr>
      <w:r w:rsidRPr="00127B06">
        <w:t>John Millam, </w:t>
      </w:r>
      <w:r w:rsidRPr="00127B06">
        <w:rPr>
          <w:i/>
          <w:iCs/>
        </w:rPr>
        <w:t>Coming to Grips with the Early Church Fathers’ Perspective on Genesis, Part 2 (of 5)</w:t>
      </w:r>
      <w:r w:rsidRPr="00127B06">
        <w:t xml:space="preserve">, September 15, 2011, </w:t>
      </w:r>
    </w:p>
    <w:p w14:paraId="1C8DDB9F" w14:textId="6C59F8D3" w:rsidR="00127B06" w:rsidRDefault="00DF7AC8" w:rsidP="00127B06">
      <w:pPr>
        <w:ind w:left="720"/>
        <w:jc w:val="both"/>
      </w:pPr>
      <w:hyperlink r:id="rId7" w:anchor=":~:text=The%20early%20church%20saw%20the,prefiguring%20the%20cross%20of%20Christ" w:history="1">
        <w:r w:rsidRPr="00B062B3">
          <w:rPr>
            <w:rStyle w:val="Hyperlink"/>
          </w:rPr>
          <w:t>https://reasons.org/explore/publications/articles/coming-to-grips-with-the-early-church-fathers-perspective-on-genesis-part-2-of-5#:~:text=The%20early%20church%20saw%20the,prefiguring%20the%20cross%20of%20Christ</w:t>
        </w:r>
      </w:hyperlink>
      <w:r w:rsidR="00127B06" w:rsidRPr="00127B06">
        <w:t>.</w:t>
      </w:r>
    </w:p>
    <w:p w14:paraId="552228FD" w14:textId="77777777" w:rsidR="00DF7AC8" w:rsidRDefault="00DF7AC8" w:rsidP="00127B06">
      <w:pPr>
        <w:ind w:left="720"/>
        <w:jc w:val="both"/>
      </w:pPr>
    </w:p>
    <w:p w14:paraId="35CE5984" w14:textId="799DFB2E" w:rsidR="0006348A" w:rsidRDefault="0006348A" w:rsidP="0006348A">
      <w:pPr>
        <w:ind w:left="720"/>
        <w:jc w:val="center"/>
      </w:pPr>
      <w:r>
        <w:t>______________________________</w:t>
      </w:r>
    </w:p>
    <w:p w14:paraId="3FDBCAA6" w14:textId="77777777" w:rsidR="00DF7AC8" w:rsidRDefault="00DF7AC8" w:rsidP="00127B06">
      <w:pPr>
        <w:ind w:left="720"/>
        <w:jc w:val="both"/>
      </w:pPr>
    </w:p>
    <w:p w14:paraId="4D236115" w14:textId="77777777" w:rsidR="003A676A" w:rsidRDefault="003A676A" w:rsidP="003A676A">
      <w:pPr>
        <w:jc w:val="both"/>
      </w:pPr>
      <w:r w:rsidRPr="003A676A">
        <w:t xml:space="preserve">Also See </w:t>
      </w:r>
      <w:r w:rsidRPr="003A676A">
        <w:rPr>
          <w:i/>
          <w:iCs/>
          <w:u w:val="single"/>
        </w:rPr>
        <w:t>Literal Interpretation vs Allegorical Interpretation and False Typology, with Illustrations</w:t>
      </w:r>
      <w:r w:rsidRPr="003A676A">
        <w:t xml:space="preserve"> </w:t>
      </w:r>
    </w:p>
    <w:p w14:paraId="3F17C114" w14:textId="63A93D39" w:rsidR="003A676A" w:rsidRPr="003A676A" w:rsidRDefault="003A676A" w:rsidP="003A676A">
      <w:pPr>
        <w:jc w:val="both"/>
        <w:rPr>
          <w:i/>
          <w:iCs/>
          <w:u w:val="single"/>
        </w:rPr>
      </w:pPr>
      <w:hyperlink r:id="rId8" w:history="1">
        <w:r w:rsidRPr="00B062B3">
          <w:rPr>
            <w:rStyle w:val="Hyperlink"/>
          </w:rPr>
          <w:t>https://www.2020scripturalvision.com/post/literal-interpretation-vs-allegorical-interpretation-and-false-typology-with-illustrations</w:t>
        </w:r>
      </w:hyperlink>
      <w:r w:rsidRPr="003A676A">
        <w:t xml:space="preserve"> for good read to be aware of the dangers of </w:t>
      </w:r>
      <w:r w:rsidRPr="003A676A">
        <w:rPr>
          <w:b/>
          <w:bCs/>
          <w:i/>
          <w:iCs/>
        </w:rPr>
        <w:t xml:space="preserve">allegorizing </w:t>
      </w:r>
      <w:r w:rsidRPr="003A676A">
        <w:t xml:space="preserve">or </w:t>
      </w:r>
      <w:r w:rsidRPr="003A676A">
        <w:rPr>
          <w:b/>
          <w:bCs/>
          <w:i/>
          <w:iCs/>
        </w:rPr>
        <w:t xml:space="preserve">spiritualizing </w:t>
      </w:r>
      <w:r w:rsidRPr="003A676A">
        <w:t>Scriptures.)</w:t>
      </w:r>
    </w:p>
    <w:p w14:paraId="0D56E89F" w14:textId="5E011FF0" w:rsidR="003A676A" w:rsidRPr="003A676A" w:rsidRDefault="003A676A" w:rsidP="003A676A">
      <w:pPr>
        <w:jc w:val="both"/>
      </w:pPr>
      <w:r w:rsidRPr="003A676A">
        <w:t xml:space="preserve">[Note: </w:t>
      </w:r>
      <w:r>
        <w:t xml:space="preserve">Again, </w:t>
      </w:r>
      <w:r w:rsidRPr="003A676A">
        <w:t xml:space="preserve">BEWARE of those who believe everything to be allegorical or spiritualize Scripture. The NAR is famous for this and many speakers that do this take great liberty to spiritualize the whole Bible away to their own liking. </w:t>
      </w:r>
      <w:r w:rsidRPr="003A676A">
        <w:rPr>
          <w:b/>
          <w:bCs/>
          <w:i/>
          <w:iCs/>
        </w:rPr>
        <w:t xml:space="preserve">Spiritually discerned </w:t>
      </w:r>
      <w:r w:rsidRPr="003A676A">
        <w:t xml:space="preserve">and </w:t>
      </w:r>
      <w:r w:rsidRPr="003A676A">
        <w:rPr>
          <w:b/>
          <w:bCs/>
          <w:i/>
          <w:iCs/>
        </w:rPr>
        <w:t xml:space="preserve">spiritually conceptualized </w:t>
      </w:r>
      <w:r w:rsidRPr="003A676A">
        <w:t xml:space="preserve">are two different things! BEWARE of false teachers that by </w:t>
      </w:r>
      <w:r w:rsidRPr="003A676A">
        <w:rPr>
          <w:i/>
          <w:iCs/>
        </w:rPr>
        <w:t xml:space="preserve">spiritually conceptualizing </w:t>
      </w:r>
      <w:r w:rsidRPr="003A676A">
        <w:t xml:space="preserve">Scripture take great license in interpreting the Bible to their own ideas because of the broad meanings that can be ascribed to literal passages thus changing doctrine and </w:t>
      </w:r>
      <w:proofErr w:type="gramStart"/>
      <w:r w:rsidRPr="003A676A">
        <w:t xml:space="preserve">the </w:t>
      </w:r>
      <w:r w:rsidRPr="003A676A">
        <w:rPr>
          <w:b/>
          <w:bCs/>
          <w:i/>
          <w:iCs/>
        </w:rPr>
        <w:t>every</w:t>
      </w:r>
      <w:proofErr w:type="gramEnd"/>
      <w:r w:rsidRPr="003A676A">
        <w:rPr>
          <w:b/>
          <w:bCs/>
          <w:i/>
          <w:iCs/>
        </w:rPr>
        <w:t xml:space="preserve"> jot and tittle </w:t>
      </w:r>
      <w:r w:rsidRPr="003A676A">
        <w:t xml:space="preserve">that will </w:t>
      </w:r>
      <w:r w:rsidRPr="003A676A">
        <w:rPr>
          <w:i/>
          <w:iCs/>
        </w:rPr>
        <w:t>in no wise pass from the law, till all be fulfilled</w:t>
      </w:r>
      <w:r w:rsidRPr="003A676A">
        <w:t xml:space="preserve"> (Matthew 5.18).]  [Note: Although Scripture may have a spiritual application </w:t>
      </w:r>
      <w:r w:rsidRPr="003A676A">
        <w:rPr>
          <w:u w:val="single"/>
        </w:rPr>
        <w:t xml:space="preserve">and </w:t>
      </w:r>
      <w:r w:rsidRPr="003A676A">
        <w:t>a literal meaning (</w:t>
      </w:r>
      <w:r w:rsidRPr="003A676A">
        <w:rPr>
          <w:i/>
          <w:iCs/>
        </w:rPr>
        <w:t xml:space="preserve">wandering in the wilderness, going around the mountain long enough – time to take the Promised Land, coming out of “Egypt” as the world, </w:t>
      </w:r>
      <w:r w:rsidRPr="003A676A">
        <w:rPr>
          <w:b/>
          <w:bCs/>
          <w:u w:val="single"/>
        </w:rPr>
        <w:t xml:space="preserve">Scripture will interpret Scripture, and other passages will have the same </w:t>
      </w:r>
      <w:r w:rsidRPr="003A676A">
        <w:rPr>
          <w:b/>
          <w:bCs/>
          <w:u w:val="double"/>
        </w:rPr>
        <w:t xml:space="preserve">principle, </w:t>
      </w:r>
      <w:r w:rsidRPr="003A676A">
        <w:t>or the meaning will be made clear through the text itself. Jesus spoke in parables for a reason:</w:t>
      </w:r>
    </w:p>
    <w:p w14:paraId="5A26D2C2" w14:textId="77777777" w:rsidR="003A676A" w:rsidRPr="003A676A" w:rsidRDefault="003A676A" w:rsidP="003A676A">
      <w:pPr>
        <w:ind w:left="720"/>
        <w:jc w:val="both"/>
      </w:pPr>
      <w:r w:rsidRPr="003A676A">
        <w:rPr>
          <w:b/>
          <w:bCs/>
        </w:rPr>
        <w:t xml:space="preserve">Matthew 13.10-16 </w:t>
      </w:r>
      <w:r w:rsidRPr="003A676A">
        <w:rPr>
          <w:vertAlign w:val="superscript"/>
        </w:rPr>
        <w:t>10</w:t>
      </w:r>
      <w:r w:rsidRPr="003A676A">
        <w:t xml:space="preserve">And the disciples came, and said unto him, Why </w:t>
      </w:r>
      <w:proofErr w:type="spellStart"/>
      <w:r w:rsidRPr="003A676A">
        <w:t>speakest</w:t>
      </w:r>
      <w:proofErr w:type="spellEnd"/>
      <w:r w:rsidRPr="003A676A">
        <w:t xml:space="preserve"> thou unto them in parables? </w:t>
      </w:r>
      <w:r w:rsidRPr="003A676A">
        <w:rPr>
          <w:b/>
          <w:bCs/>
          <w:vertAlign w:val="superscript"/>
        </w:rPr>
        <w:t>11</w:t>
      </w:r>
      <w:r w:rsidRPr="003A676A">
        <w:t xml:space="preserve"> He answered and said unto them, Because it is given unto </w:t>
      </w:r>
      <w:r w:rsidRPr="003A676A">
        <w:lastRenderedPageBreak/>
        <w:t xml:space="preserve">you to know the mysteries of the kingdom of heaven, but to them it is not given. </w:t>
      </w:r>
      <w:r w:rsidRPr="003A676A">
        <w:rPr>
          <w:b/>
          <w:bCs/>
          <w:vertAlign w:val="superscript"/>
        </w:rPr>
        <w:t>12</w:t>
      </w:r>
      <w:r w:rsidRPr="003A676A">
        <w:t xml:space="preserve"> For whosoever hath, to him shall be given, and he shall have more abundance: but whosoever hath not, from him shall be taken away even that he hath. </w:t>
      </w:r>
      <w:r w:rsidRPr="003A676A">
        <w:rPr>
          <w:b/>
          <w:bCs/>
          <w:vertAlign w:val="superscript"/>
        </w:rPr>
        <w:t>13</w:t>
      </w:r>
      <w:r w:rsidRPr="003A676A">
        <w:t xml:space="preserve"> Therefore speak I to them in parables: because they seeing see not; and hearing they hear not, neither do they understand. </w:t>
      </w:r>
      <w:r w:rsidRPr="003A676A">
        <w:rPr>
          <w:b/>
          <w:bCs/>
          <w:vertAlign w:val="superscript"/>
        </w:rPr>
        <w:t>14</w:t>
      </w:r>
      <w:r w:rsidRPr="003A676A">
        <w:t xml:space="preserve"> And in them is fulfilled the prophecy of Esaias, which saith, By hearing ye shall hear, and shall not understand; and seeing ye shall see, and shall not perceive: </w:t>
      </w:r>
      <w:r w:rsidRPr="003A676A">
        <w:rPr>
          <w:b/>
          <w:bCs/>
          <w:vertAlign w:val="superscript"/>
        </w:rPr>
        <w:t>15</w:t>
      </w:r>
      <w:r w:rsidRPr="003A676A">
        <w:t xml:space="preserve"> For this people’s heart is waxed gross, and</w:t>
      </w:r>
      <w:r w:rsidRPr="003A676A">
        <w:rPr>
          <w:i/>
          <w:iCs/>
        </w:rPr>
        <w:t xml:space="preserve"> their</w:t>
      </w:r>
      <w:r w:rsidRPr="003A676A">
        <w:t xml:space="preserve"> ears are dull of hearing, and their eyes they have closed; lest at any time they should see with </w:t>
      </w:r>
      <w:r w:rsidRPr="003A676A">
        <w:rPr>
          <w:i/>
          <w:iCs/>
        </w:rPr>
        <w:t>their</w:t>
      </w:r>
      <w:r w:rsidRPr="003A676A">
        <w:t xml:space="preserve"> eyes, and hear with </w:t>
      </w:r>
      <w:r w:rsidRPr="003A676A">
        <w:rPr>
          <w:i/>
          <w:iCs/>
        </w:rPr>
        <w:t>their</w:t>
      </w:r>
      <w:r w:rsidRPr="003A676A">
        <w:t xml:space="preserve"> ears, and should understand with </w:t>
      </w:r>
      <w:r w:rsidRPr="003A676A">
        <w:rPr>
          <w:i/>
          <w:iCs/>
        </w:rPr>
        <w:t>their</w:t>
      </w:r>
      <w:r w:rsidRPr="003A676A">
        <w:t xml:space="preserve"> heart, and should be converted, and I should heal them. </w:t>
      </w:r>
      <w:r w:rsidRPr="003A676A">
        <w:rPr>
          <w:b/>
          <w:bCs/>
          <w:vertAlign w:val="superscript"/>
        </w:rPr>
        <w:t>16</w:t>
      </w:r>
      <w:r w:rsidRPr="003A676A">
        <w:t xml:space="preserve"> But blessed</w:t>
      </w:r>
      <w:r w:rsidRPr="003A676A">
        <w:rPr>
          <w:i/>
          <w:iCs/>
        </w:rPr>
        <w:t xml:space="preserve"> are</w:t>
      </w:r>
      <w:r w:rsidRPr="003A676A">
        <w:t xml:space="preserve"> your eyes, for they see: and your ears, for they hear. </w:t>
      </w:r>
    </w:p>
    <w:p w14:paraId="303E9BCB" w14:textId="77777777" w:rsidR="00DF7AC8" w:rsidRPr="003A676A" w:rsidRDefault="00DF7AC8" w:rsidP="003A676A">
      <w:pPr>
        <w:jc w:val="both"/>
      </w:pPr>
    </w:p>
    <w:p w14:paraId="35D4F443" w14:textId="77777777" w:rsidR="0028461F" w:rsidRDefault="0028461F" w:rsidP="00CF161A">
      <w:pPr>
        <w:jc w:val="both"/>
      </w:pPr>
    </w:p>
    <w:sectPr w:rsidR="0028461F">
      <w:footerReference w:type="even" r:id="rId9"/>
      <w:foot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BB24" w14:textId="77777777" w:rsidR="00311520" w:rsidRDefault="00311520" w:rsidP="00127B06">
      <w:r>
        <w:separator/>
      </w:r>
    </w:p>
  </w:endnote>
  <w:endnote w:type="continuationSeparator" w:id="0">
    <w:p w14:paraId="1A2507EC" w14:textId="77777777" w:rsidR="00311520" w:rsidRDefault="00311520" w:rsidP="00127B06">
      <w:r>
        <w:continuationSeparator/>
      </w:r>
    </w:p>
  </w:endnote>
  <w:endnote w:id="1">
    <w:p w14:paraId="503ACB24" w14:textId="4F0DE594" w:rsidR="00527173" w:rsidRDefault="00527173">
      <w:pPr>
        <w:pStyle w:val="EndnoteText"/>
      </w:pPr>
      <w:r>
        <w:rPr>
          <w:rStyle w:val="EndnoteReference"/>
        </w:rPr>
        <w:endnoteRef/>
      </w:r>
      <w:r>
        <w:t xml:space="preserve"> </w:t>
      </w:r>
      <w:hyperlink r:id="rId1" w:history="1">
        <w:r w:rsidRPr="00B062B3">
          <w:rPr>
            <w:rStyle w:val="Hyperlink"/>
          </w:rPr>
          <w:t>https://intruthshedelights.com/the-danger-of-allegorical-abuse-in-the-hypercharismatic-movement/</w:t>
        </w:r>
      </w:hyperlink>
    </w:p>
    <w:p w14:paraId="4BCF7A2D" w14:textId="77777777" w:rsidR="00527173" w:rsidRDefault="00527173">
      <w:pPr>
        <w:pStyle w:val="EndnoteText"/>
      </w:pPr>
    </w:p>
  </w:endnote>
  <w:endnote w:id="2">
    <w:p w14:paraId="7988503D" w14:textId="75854B15" w:rsidR="00127B06" w:rsidRDefault="00127B06">
      <w:pPr>
        <w:pStyle w:val="EndnoteText"/>
      </w:pPr>
      <w:r>
        <w:rPr>
          <w:rStyle w:val="EndnoteReference"/>
        </w:rPr>
        <w:endnoteRef/>
      </w:r>
      <w:r>
        <w:t xml:space="preserve"> </w:t>
      </w:r>
      <w:r w:rsidRPr="00127B06">
        <w:t>https://intruthshedelights.com/why-the-church-should-beware-of-new-revelations/</w:t>
      </w:r>
    </w:p>
    <w:p w14:paraId="0D1134D1" w14:textId="77777777" w:rsidR="00127B06" w:rsidRDefault="00127B06">
      <w:pPr>
        <w:pStyle w:val="EndnoteText"/>
      </w:pPr>
    </w:p>
  </w:endnote>
  <w:endnote w:id="3">
    <w:p w14:paraId="3F9E55C7" w14:textId="056C9267" w:rsidR="007D2242" w:rsidRPr="007D2242" w:rsidRDefault="00127B06" w:rsidP="007D2242">
      <w:pPr>
        <w:pStyle w:val="EndnoteText"/>
        <w:jc w:val="both"/>
      </w:pPr>
      <w:r>
        <w:rPr>
          <w:rStyle w:val="EndnoteReference"/>
        </w:rPr>
        <w:endnoteRef/>
      </w:r>
      <w:r w:rsidR="007D2242">
        <w:t xml:space="preserve"> </w:t>
      </w:r>
      <w:r w:rsidR="007D2242" w:rsidRPr="007D2242">
        <w:t xml:space="preserve"> </w:t>
      </w:r>
      <w:r w:rsidR="007D2242">
        <w:t>...</w:t>
      </w:r>
      <w:r w:rsidR="007D2242" w:rsidRPr="007D2242">
        <w:t>as Christians, we never graduate from the need to hear the gospel even as we grow in our knowledge of God. There’s just something powerful about hearing what Jesus did for us again and again.</w:t>
      </w:r>
    </w:p>
    <w:p w14:paraId="384D814B" w14:textId="77777777" w:rsidR="007D2242" w:rsidRPr="007D2242" w:rsidRDefault="007D2242" w:rsidP="007D2242">
      <w:pPr>
        <w:pStyle w:val="EndnoteText"/>
        <w:jc w:val="both"/>
      </w:pPr>
      <w:r w:rsidRPr="007D2242">
        <w:t>More than that, I think we can all agree that an understanding of the Gospel is important since it gives us the confidence we need to share it with others.</w:t>
      </w:r>
    </w:p>
    <w:p w14:paraId="1065F776" w14:textId="77777777" w:rsidR="007D2242" w:rsidRPr="007D2242" w:rsidRDefault="007D2242" w:rsidP="007D2242">
      <w:pPr>
        <w:pStyle w:val="EndnoteText"/>
        <w:jc w:val="both"/>
        <w:rPr>
          <w:i/>
          <w:iCs/>
        </w:rPr>
      </w:pPr>
      <w:r w:rsidRPr="007D2242">
        <w:rPr>
          <w:i/>
          <w:iCs/>
        </w:rPr>
        <w:t>You never, never, never outgrow your need for the gospel. You don’t begin the Christian life with this and then leave it behind and get stronger with something else. God strengthens us with the gospel to the day we die.</w:t>
      </w:r>
    </w:p>
    <w:p w14:paraId="32D31BD8" w14:textId="77777777" w:rsidR="007D2242" w:rsidRPr="007D2242" w:rsidRDefault="007D2242" w:rsidP="007D2242">
      <w:pPr>
        <w:pStyle w:val="EndnoteText"/>
        <w:jc w:val="both"/>
      </w:pPr>
      <w:r w:rsidRPr="007D2242">
        <w:t>John Piper</w:t>
      </w:r>
    </w:p>
    <w:p w14:paraId="67E00D3A" w14:textId="77777777" w:rsidR="007D2242" w:rsidRPr="007D2242" w:rsidRDefault="007D2242" w:rsidP="007D2242">
      <w:pPr>
        <w:pStyle w:val="EndnoteText"/>
        <w:jc w:val="both"/>
        <w:rPr>
          <w:b/>
          <w:bCs/>
        </w:rPr>
      </w:pPr>
      <w:r w:rsidRPr="007D2242">
        <w:rPr>
          <w:b/>
          <w:bCs/>
        </w:rPr>
        <w:t>What is the Gospel?</w:t>
      </w:r>
    </w:p>
    <w:p w14:paraId="19684928" w14:textId="77777777" w:rsidR="007D2242" w:rsidRPr="007D2242" w:rsidRDefault="007D2242" w:rsidP="007D2242">
      <w:pPr>
        <w:pStyle w:val="EndnoteText"/>
        <w:jc w:val="both"/>
      </w:pPr>
      <w:r w:rsidRPr="007D2242">
        <w:t>The Gospel simply means “good news.” In this case, the good news of salvation. It encapsulates the profound truth that Jesus Christ, the Son of God, died for our sins and was resurrected from the dead. This pivotal event offers us the opportunity for salvation and eternal life when we repent and place our belief in Him.</w:t>
      </w:r>
    </w:p>
    <w:p w14:paraId="50CB4A43" w14:textId="3324F0FD" w:rsidR="007D2242" w:rsidRPr="007D2242" w:rsidRDefault="007D2242" w:rsidP="007D2242">
      <w:pPr>
        <w:pStyle w:val="EndnoteText"/>
        <w:jc w:val="both"/>
      </w:pPr>
      <w:r w:rsidRPr="007D2242">
        <w:t>The Apostle Paul summarizes some critical elements of the gospel message in 1 Corinthians 15 when he says,</w:t>
      </w:r>
    </w:p>
    <w:p w14:paraId="21ECD82A" w14:textId="77AE7C18" w:rsidR="007D2242" w:rsidRPr="007D2242" w:rsidRDefault="007D2242" w:rsidP="007D2242">
      <w:pPr>
        <w:pStyle w:val="EndnoteText"/>
        <w:jc w:val="both"/>
      </w:pPr>
      <w:r w:rsidRPr="007D2242">
        <w:t>Now I would remind you, brothers, of the gospel I preached to you, which you received, in which you stand, and by which you are being saved, if you hold fast to the word I preached to you—unless you believed in vain. For I delivered to you as of first importance what I also received: that Christ died for our sins in accordance with the Scriptures, that he was buried, that he was raised on the third day in accordance with the Scriptures, and that he appeared to Cephas, then to the twelve. Then he appeared to more than five hundred brothers at one time, most of whom are still alive, though some have fallen asleep. Then he appeared to James, then to all the apostles. Last of all, as to one untimely born, he appeared also to me. 1 Corinthians 15:1-8 ESV</w:t>
      </w:r>
    </w:p>
    <w:p w14:paraId="162D8559" w14:textId="77777777" w:rsidR="007D2242" w:rsidRPr="007D2242" w:rsidRDefault="007D2242" w:rsidP="007D2242">
      <w:pPr>
        <w:pStyle w:val="EndnoteText"/>
        <w:jc w:val="both"/>
      </w:pPr>
      <w:r w:rsidRPr="007D2242">
        <w:t>These elements include the death of Christ, His burial, His resurrection and His appearance after the resurrection. They summarize the finished work of Jesus Christ and serve as evidence for the gospel</w:t>
      </w:r>
    </w:p>
    <w:p w14:paraId="6B6162BF" w14:textId="77777777" w:rsidR="007D2242" w:rsidRPr="007D2242" w:rsidRDefault="007D2242" w:rsidP="007D2242">
      <w:pPr>
        <w:pStyle w:val="EndnoteText"/>
        <w:jc w:val="both"/>
      </w:pPr>
      <w:r w:rsidRPr="007D2242">
        <w:t>As such, these elements are an integral part of the Gospel which the Apostles proclaimed and they should be for us as well.</w:t>
      </w:r>
    </w:p>
    <w:p w14:paraId="12163B2A" w14:textId="77777777" w:rsidR="007D2242" w:rsidRPr="007D2242" w:rsidRDefault="007D2242" w:rsidP="007D2242">
      <w:pPr>
        <w:pStyle w:val="EndnoteText"/>
        <w:jc w:val="both"/>
        <w:rPr>
          <w:b/>
          <w:bCs/>
        </w:rPr>
      </w:pPr>
      <w:r w:rsidRPr="007D2242">
        <w:rPr>
          <w:b/>
          <w:bCs/>
        </w:rPr>
        <w:t>The Key to Understanding the Gospel.</w:t>
      </w:r>
    </w:p>
    <w:p w14:paraId="79E884CF" w14:textId="77777777" w:rsidR="007D2242" w:rsidRPr="007D2242" w:rsidRDefault="007D2242" w:rsidP="007D2242">
      <w:pPr>
        <w:pStyle w:val="EndnoteText"/>
        <w:jc w:val="both"/>
        <w:rPr>
          <w:b/>
          <w:bCs/>
        </w:rPr>
      </w:pPr>
      <w:r w:rsidRPr="007D2242">
        <w:rPr>
          <w:b/>
          <w:bCs/>
        </w:rPr>
        <w:t>God</w:t>
      </w:r>
    </w:p>
    <w:p w14:paraId="683BEF22" w14:textId="46C63F09" w:rsidR="007D2242" w:rsidRPr="007D2242" w:rsidRDefault="007D2242" w:rsidP="007D2242">
      <w:pPr>
        <w:pStyle w:val="EndnoteText"/>
        <w:jc w:val="both"/>
      </w:pPr>
      <w:r w:rsidRPr="007D2242">
        <w:t>The foundational aspect of understanding the Gospel lies in recognizing God as the Creator of the entire universe, as described in the Book of Genesis (Gen 1). This establishes His supreme authority over all of His creation.</w:t>
      </w:r>
    </w:p>
    <w:p w14:paraId="5E51E7CE" w14:textId="16FA7B36" w:rsidR="007D2242" w:rsidRPr="007D2242" w:rsidRDefault="007D2242" w:rsidP="007D2242">
      <w:pPr>
        <w:pStyle w:val="EndnoteText"/>
        <w:jc w:val="both"/>
      </w:pPr>
      <w:r w:rsidRPr="007D2242">
        <w:t>Moreover, God is holy and righteous and He expects the same of us since we are made in His image and likeness (Gen 1:26-27).</w:t>
      </w:r>
    </w:p>
    <w:p w14:paraId="0736BEBA" w14:textId="6ED3189A" w:rsidR="007D2242" w:rsidRPr="007D2242" w:rsidRDefault="007D2242" w:rsidP="007D2242">
      <w:pPr>
        <w:pStyle w:val="EndnoteText"/>
        <w:jc w:val="both"/>
      </w:pPr>
      <w:r w:rsidRPr="007D2242">
        <w:t>Being perfect in righteousness and holiness, He cannot overlook or excuse sin. Habakkuk 1:13a underscores this aspect, stating that God, being holy, cannot tolerate or condone sin. As a result, accountability for our actions becomes imperative. God’s justice demands that there be consequences for disobedience and wrongdoing.</w:t>
      </w:r>
    </w:p>
    <w:p w14:paraId="5A3FA6D5" w14:textId="77777777" w:rsidR="007D2242" w:rsidRPr="007D2242" w:rsidRDefault="007D2242" w:rsidP="007D2242">
      <w:pPr>
        <w:pStyle w:val="EndnoteText"/>
        <w:jc w:val="both"/>
        <w:rPr>
          <w:b/>
          <w:bCs/>
        </w:rPr>
      </w:pPr>
      <w:r w:rsidRPr="007D2242">
        <w:rPr>
          <w:b/>
          <w:bCs/>
        </w:rPr>
        <w:t>The bad news</w:t>
      </w:r>
    </w:p>
    <w:p w14:paraId="56F01B3C" w14:textId="77777777" w:rsidR="007D2242" w:rsidRPr="007D2242" w:rsidRDefault="007D2242" w:rsidP="007D2242">
      <w:pPr>
        <w:pStyle w:val="EndnoteText"/>
        <w:jc w:val="both"/>
      </w:pPr>
      <w:r w:rsidRPr="007D2242">
        <w:t>If there’s good news then it stands to reason that there’s bad news as well. And for us to grasp the magnificence and worth of the Gospel, I’m going to start with the bad news:</w:t>
      </w:r>
    </w:p>
    <w:p w14:paraId="5451AF2D" w14:textId="77777777" w:rsidR="007D2242" w:rsidRPr="007D2242" w:rsidRDefault="007D2242" w:rsidP="007D2242">
      <w:pPr>
        <w:pStyle w:val="EndnoteText"/>
        <w:jc w:val="both"/>
        <w:rPr>
          <w:b/>
          <w:bCs/>
        </w:rPr>
      </w:pPr>
      <w:r w:rsidRPr="007D2242">
        <w:rPr>
          <w:b/>
          <w:bCs/>
        </w:rPr>
        <w:t>1. You are a sinner (You’ve broken God’s law).</w:t>
      </w:r>
    </w:p>
    <w:p w14:paraId="5CBA3E24" w14:textId="703A5237" w:rsidR="007D2242" w:rsidRPr="007D2242" w:rsidRDefault="007D2242" w:rsidP="007D2242">
      <w:pPr>
        <w:pStyle w:val="EndnoteText"/>
        <w:jc w:val="both"/>
      </w:pPr>
      <w:r w:rsidRPr="007D2242">
        <w:t>The second key to understanding the Gospel lies in recognizing the inherent brokenness and separation caused by human sin. Sin means “to miss the mark”. The mark in this case is God’s divine law (1 John 3:4).</w:t>
      </w:r>
    </w:p>
    <w:p w14:paraId="6FEEE163" w14:textId="4F4D76F9" w:rsidR="007D2242" w:rsidRPr="007D2242" w:rsidRDefault="007D2242" w:rsidP="007D2242">
      <w:pPr>
        <w:pStyle w:val="EndnoteText"/>
        <w:jc w:val="both"/>
      </w:pPr>
      <w:r w:rsidRPr="007D2242">
        <w:t>Despite being created in the image and likeness of God, humanity chose to rebel against Him, introducing sin into the world (Genesis 3). This disobedience severed the harmonious relationship between God and humans.</w:t>
      </w:r>
    </w:p>
    <w:p w14:paraId="3A498BE6" w14:textId="15455B35" w:rsidR="007D2242" w:rsidRPr="007D2242" w:rsidRDefault="007D2242" w:rsidP="007D2242">
      <w:pPr>
        <w:pStyle w:val="EndnoteText"/>
        <w:jc w:val="both"/>
      </w:pPr>
      <w:r w:rsidRPr="007D2242">
        <w:t>As a result, the Bible teaches that “</w:t>
      </w:r>
      <w:r w:rsidRPr="007D2242">
        <w:rPr>
          <w:i/>
          <w:iCs/>
        </w:rPr>
        <w:t>all have sinned and fallen short of the glory of God</w:t>
      </w:r>
      <w:r w:rsidRPr="007D2242">
        <w:t>” (Romans 3:23). Therefore, if you claim to be without sin, you’re deceiving yourself (1 John 1: 8-10) because, since the fall of man, every human being inherits a natural inclination to sin right from conception. It’s coded in our DNA!</w:t>
      </w:r>
    </w:p>
    <w:p w14:paraId="3288D6D7" w14:textId="77777777" w:rsidR="007D2242" w:rsidRPr="007D2242" w:rsidRDefault="007D2242" w:rsidP="007D2242">
      <w:pPr>
        <w:pStyle w:val="EndnoteText"/>
        <w:jc w:val="both"/>
      </w:pPr>
      <w:r w:rsidRPr="007D2242">
        <w:t>The Bible has the following to say about the human condition after the fall:</w:t>
      </w:r>
    </w:p>
    <w:p w14:paraId="46A6B93E" w14:textId="3816CA62" w:rsidR="007D2242" w:rsidRPr="007D2242" w:rsidRDefault="007D2242" w:rsidP="007D2242">
      <w:pPr>
        <w:pStyle w:val="EndnoteText"/>
        <w:jc w:val="both"/>
      </w:pPr>
      <w:r w:rsidRPr="007D2242">
        <w:t>Behold, I was brought forth in iniquity, and in sin did my mother conceive me. Psalm 51:5 ESV</w:t>
      </w:r>
    </w:p>
    <w:p w14:paraId="051D4FC7" w14:textId="2BCDDE3D" w:rsidR="007D2242" w:rsidRPr="007D2242" w:rsidRDefault="007D2242" w:rsidP="007D2242">
      <w:pPr>
        <w:pStyle w:val="EndnoteText"/>
        <w:jc w:val="both"/>
      </w:pPr>
      <w:r w:rsidRPr="007D2242">
        <w:t>as it is written: “None is righteous, no, not one; Romans 3:10b ESV</w:t>
      </w:r>
    </w:p>
    <w:p w14:paraId="508A2703" w14:textId="33594497" w:rsidR="007D2242" w:rsidRPr="007D2242" w:rsidRDefault="007D2242" w:rsidP="007D2242">
      <w:pPr>
        <w:pStyle w:val="EndnoteText"/>
        <w:jc w:val="both"/>
      </w:pPr>
      <w:r w:rsidRPr="007D2242">
        <w:t>Therefore, just as sin came into the world through one man, and death through sin, and so death spread to all men because all sinned Romans 5:12 ESV</w:t>
      </w:r>
    </w:p>
    <w:p w14:paraId="5F076DE3" w14:textId="5CF52670" w:rsidR="007D2242" w:rsidRPr="007D2242" w:rsidRDefault="007D2242" w:rsidP="007D2242">
      <w:pPr>
        <w:pStyle w:val="EndnoteText"/>
        <w:jc w:val="both"/>
      </w:pPr>
      <w:r w:rsidRPr="007D2242">
        <w:t>for all have sinned and fall short of the glory of God, Romans 3:23 ESV</w:t>
      </w:r>
    </w:p>
    <w:p w14:paraId="3B0F8877" w14:textId="77777777" w:rsidR="007D2242" w:rsidRPr="007D2242" w:rsidRDefault="007D2242" w:rsidP="007D2242">
      <w:pPr>
        <w:pStyle w:val="EndnoteText"/>
        <w:jc w:val="both"/>
        <w:rPr>
          <w:b/>
          <w:bCs/>
        </w:rPr>
      </w:pPr>
      <w:r w:rsidRPr="007D2242">
        <w:rPr>
          <w:b/>
          <w:bCs/>
        </w:rPr>
        <w:t>2. The punishment for your sin is an eternity in Hell which is separation from God.</w:t>
      </w:r>
    </w:p>
    <w:p w14:paraId="5DF2FF64" w14:textId="11A5CE1A" w:rsidR="007D2242" w:rsidRPr="007D2242" w:rsidRDefault="007D2242" w:rsidP="007D2242">
      <w:pPr>
        <w:pStyle w:val="EndnoteText"/>
        <w:jc w:val="both"/>
      </w:pPr>
      <w:r w:rsidRPr="007D2242">
        <w:t>The result of sin is physical death and eternal separation from God’s presence (Isa 59:2). This means that sinners who refuse to repent will ultimately face judgment for all of eternity in hell. As stated in the following verse:</w:t>
      </w:r>
    </w:p>
    <w:p w14:paraId="4E3C8814" w14:textId="1DFC9AD6" w:rsidR="007D2242" w:rsidRPr="007D2242" w:rsidRDefault="007D2242" w:rsidP="007D2242">
      <w:pPr>
        <w:pStyle w:val="EndnoteText"/>
        <w:jc w:val="both"/>
      </w:pPr>
      <w:r w:rsidRPr="007D2242">
        <w:t>but for those who are self-seeking and do not obey the truth, but obey unrighteousness, there will be wrath and fury. Romans 2:8 ESV </w:t>
      </w:r>
    </w:p>
    <w:p w14:paraId="033D3E90" w14:textId="62F44E17" w:rsidR="007D2242" w:rsidRPr="007D2242" w:rsidRDefault="007D2242" w:rsidP="007D2242">
      <w:pPr>
        <w:pStyle w:val="EndnoteText"/>
        <w:jc w:val="both"/>
      </w:pPr>
      <w:r w:rsidRPr="007D2242">
        <w:t>For the wages of sin is death, Romans 6:23a ESV</w:t>
      </w:r>
    </w:p>
    <w:p w14:paraId="5F95BEE0" w14:textId="2C19C729" w:rsidR="007D2242" w:rsidRPr="007D2242" w:rsidRDefault="007D2242" w:rsidP="007D2242">
      <w:pPr>
        <w:pStyle w:val="EndnoteText"/>
        <w:jc w:val="both"/>
      </w:pPr>
      <w:r w:rsidRPr="007D2242">
        <w:t>And if anyone’s name was not found written in the book of life, he was thrown into the lake of fire. Revelation 20:15 ESV</w:t>
      </w:r>
    </w:p>
    <w:p w14:paraId="0EC889CC" w14:textId="77777777" w:rsidR="007D2242" w:rsidRPr="007D2242" w:rsidRDefault="007D2242" w:rsidP="007D2242">
      <w:pPr>
        <w:pStyle w:val="EndnoteText"/>
        <w:jc w:val="both"/>
        <w:rPr>
          <w:b/>
          <w:bCs/>
        </w:rPr>
      </w:pPr>
      <w:r w:rsidRPr="007D2242">
        <w:rPr>
          <w:b/>
          <w:bCs/>
        </w:rPr>
        <w:t>3. You can’t escape Hell by being a good person, having a good heart, or any other effort on your part.</w:t>
      </w:r>
    </w:p>
    <w:p w14:paraId="3E5B093D" w14:textId="77777777" w:rsidR="007D2242" w:rsidRPr="007D2242" w:rsidRDefault="007D2242" w:rsidP="007D2242">
      <w:pPr>
        <w:pStyle w:val="EndnoteText"/>
        <w:jc w:val="both"/>
      </w:pPr>
      <w:r w:rsidRPr="007D2242">
        <w:t>It’s a natural inclination to believe that by being a good person, we can earn favor with God. However, we are all in the same spiritual boat regardless of good works, good morals, or religious activity.</w:t>
      </w:r>
    </w:p>
    <w:p w14:paraId="457E307E" w14:textId="77777777" w:rsidR="007D2242" w:rsidRPr="007D2242" w:rsidRDefault="007D2242" w:rsidP="007D2242">
      <w:pPr>
        <w:pStyle w:val="EndnoteText"/>
        <w:jc w:val="both"/>
      </w:pPr>
      <w:r w:rsidRPr="007D2242">
        <w:t>The Bible teaches that no amount of good works can make us right with God or earn us a ticket to heaven. For it says,</w:t>
      </w:r>
    </w:p>
    <w:p w14:paraId="1517289E" w14:textId="55B2F95F" w:rsidR="007D2242" w:rsidRPr="007D2242" w:rsidRDefault="007D2242" w:rsidP="007D2242">
      <w:pPr>
        <w:pStyle w:val="EndnoteText"/>
        <w:jc w:val="both"/>
      </w:pPr>
      <w:r w:rsidRPr="007D2242">
        <w:t>We have all become like one who is unclean, and all our righteous deeds are like a polluted garment. Isaiah 64:6a ESV</w:t>
      </w:r>
    </w:p>
    <w:p w14:paraId="347DFCE2" w14:textId="10FD88CA" w:rsidR="007D2242" w:rsidRPr="007D2242" w:rsidRDefault="007D2242" w:rsidP="007D2242">
      <w:pPr>
        <w:pStyle w:val="EndnoteText"/>
        <w:jc w:val="both"/>
      </w:pPr>
      <w:r w:rsidRPr="007D2242">
        <w:t>For by grace you have been saved through faith. And this is not your own doing; it is the gift of God, not a result of works, so that no one may boast. Ephesians 2:8-9 ESV</w:t>
      </w:r>
    </w:p>
    <w:p w14:paraId="605B2884" w14:textId="1819195F" w:rsidR="007D2242" w:rsidRPr="007D2242" w:rsidRDefault="007D2242" w:rsidP="007D2242">
      <w:pPr>
        <w:pStyle w:val="EndnoteText"/>
        <w:jc w:val="both"/>
      </w:pPr>
      <w:r w:rsidRPr="007D2242">
        <w:t>he saved us, not because of works done by us in righteousness, but according to his own mercy, by the washing of regeneration and renewal of the Holy Spirit, Titus 3:5 ESV </w:t>
      </w:r>
    </w:p>
    <w:p w14:paraId="1BC96E1E" w14:textId="13A6FCB4" w:rsidR="007D2242" w:rsidRPr="007D2242" w:rsidRDefault="007D2242" w:rsidP="007D2242">
      <w:pPr>
        <w:pStyle w:val="EndnoteText"/>
        <w:jc w:val="both"/>
      </w:pPr>
      <w:r w:rsidRPr="007D2242">
        <w:t>as it is written: “None is righteous, no, not one; no one understands; no one seeks for God. All have turned aside; together they have become worthless; no one does good, not even one.” Romans 3:10-12 ESV</w:t>
      </w:r>
    </w:p>
    <w:p w14:paraId="37E98FE0" w14:textId="77777777" w:rsidR="007D2242" w:rsidRDefault="007D2242" w:rsidP="007D2242">
      <w:pPr>
        <w:pStyle w:val="EndnoteText"/>
        <w:jc w:val="both"/>
        <w:rPr>
          <w:b/>
          <w:bCs/>
        </w:rPr>
      </w:pPr>
    </w:p>
    <w:p w14:paraId="634CC6B9" w14:textId="2F676AC4" w:rsidR="007D2242" w:rsidRPr="007D2242" w:rsidRDefault="007D2242" w:rsidP="007D2242">
      <w:pPr>
        <w:pStyle w:val="EndnoteText"/>
        <w:ind w:left="1440"/>
        <w:jc w:val="both"/>
      </w:pPr>
      <w:r>
        <w:rPr>
          <w:b/>
          <w:bCs/>
          <w:i/>
          <w:iCs/>
        </w:rPr>
        <w:t xml:space="preserve">You contribute nothing to your salvation except the sin that made it necessary. </w:t>
      </w:r>
      <w:r>
        <w:t>Jonathan Edwards</w:t>
      </w:r>
    </w:p>
    <w:p w14:paraId="19922D19" w14:textId="16415454" w:rsidR="007D2242" w:rsidRPr="007D2242" w:rsidRDefault="007D2242" w:rsidP="007D2242">
      <w:pPr>
        <w:pStyle w:val="EndnoteText"/>
        <w:jc w:val="both"/>
        <w:rPr>
          <w:b/>
          <w:bCs/>
        </w:rPr>
      </w:pPr>
      <w:r w:rsidRPr="007D2242">
        <w:rPr>
          <w:b/>
          <w:bCs/>
        </w:rPr>
        <w:t>But… The good news</w:t>
      </w:r>
    </w:p>
    <w:p w14:paraId="17D8D467" w14:textId="77777777" w:rsidR="007D2242" w:rsidRPr="007D2242" w:rsidRDefault="007D2242" w:rsidP="007D2242">
      <w:pPr>
        <w:pStyle w:val="EndnoteText"/>
        <w:jc w:val="both"/>
        <w:rPr>
          <w:b/>
          <w:bCs/>
        </w:rPr>
      </w:pPr>
      <w:r w:rsidRPr="007D2242">
        <w:rPr>
          <w:b/>
          <w:bCs/>
        </w:rPr>
        <w:t>1. Jesus died for your sins</w:t>
      </w:r>
    </w:p>
    <w:p w14:paraId="74592F5C" w14:textId="77777777" w:rsidR="007D2242" w:rsidRPr="007D2242" w:rsidRDefault="007D2242" w:rsidP="007D2242">
      <w:pPr>
        <w:pStyle w:val="EndnoteText"/>
        <w:jc w:val="both"/>
      </w:pPr>
      <w:r w:rsidRPr="007D2242">
        <w:t>Not only is God perfect in Holiness and righteousness but He’s also perfect in grace, love, and mercy. </w:t>
      </w:r>
    </w:p>
    <w:p w14:paraId="1C7AC240" w14:textId="77777777" w:rsidR="007D2242" w:rsidRPr="007D2242" w:rsidRDefault="007D2242" w:rsidP="007D2242">
      <w:pPr>
        <w:pStyle w:val="EndnoteText"/>
        <w:jc w:val="both"/>
      </w:pPr>
      <w:r w:rsidRPr="007D2242">
        <w:t>He knows that we can’t measure up to His righteousness on our own. Therefore, out of love, He came up with a wonderful plan for our salvation.</w:t>
      </w:r>
      <w:r w:rsidRPr="007D2242">
        <w:rPr>
          <w:b/>
          <w:bCs/>
        </w:rPr>
        <w:t> </w:t>
      </w:r>
    </w:p>
    <w:p w14:paraId="2C7AE565" w14:textId="77777777" w:rsidR="007D2242" w:rsidRPr="007D2242" w:rsidRDefault="007D2242" w:rsidP="007D2242">
      <w:pPr>
        <w:pStyle w:val="EndnoteText"/>
        <w:jc w:val="both"/>
      </w:pPr>
      <w:r w:rsidRPr="007D2242">
        <w:t>This plan was fulfilled through His son Jesus Christ. Who became a man ( fully God-fully human), led a sinless life, died for our sins, and rose again. Consequently, giving all who believe in Him forgiveness:</w:t>
      </w:r>
    </w:p>
    <w:p w14:paraId="01BF2CDC" w14:textId="4B418A24" w:rsidR="007D2242" w:rsidRPr="007D2242" w:rsidRDefault="007D2242" w:rsidP="007D2242">
      <w:pPr>
        <w:pStyle w:val="EndnoteText"/>
        <w:jc w:val="both"/>
      </w:pPr>
      <w:r w:rsidRPr="007D2242">
        <w:t>Have this mind among yourselves, which is yours in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Phil 2:5- 8 ESV</w:t>
      </w:r>
    </w:p>
    <w:p w14:paraId="1E28AD3F" w14:textId="58110D86" w:rsidR="007D2242" w:rsidRPr="007D2242" w:rsidRDefault="007D2242" w:rsidP="007D2242">
      <w:pPr>
        <w:pStyle w:val="EndnoteText"/>
        <w:jc w:val="both"/>
      </w:pPr>
      <w:r w:rsidRPr="007D2242">
        <w:t xml:space="preserve">For there is one God, and there is one mediator between God and men, the man Christ Jesus, who gave himself as a ransom for all, which is the testimony given at the proper time. 1 Timothy 2:5-6 ESV </w:t>
      </w:r>
    </w:p>
    <w:p w14:paraId="198AFBA5" w14:textId="671AD85C" w:rsidR="007D2242" w:rsidRPr="007D2242" w:rsidRDefault="007D2242" w:rsidP="007D2242">
      <w:pPr>
        <w:pStyle w:val="EndnoteText"/>
        <w:jc w:val="both"/>
      </w:pPr>
      <w:r w:rsidRPr="007D2242">
        <w:t>For God so loved the world, that he gave his only Son, that whoever believes in him should not perish but have eternal life. John 3:16 ESV</w:t>
      </w:r>
    </w:p>
    <w:p w14:paraId="03E4A470" w14:textId="77777777" w:rsidR="007D2242" w:rsidRPr="007D2242" w:rsidRDefault="007D2242" w:rsidP="007D2242">
      <w:pPr>
        <w:pStyle w:val="EndnoteText"/>
        <w:jc w:val="both"/>
        <w:rPr>
          <w:b/>
          <w:bCs/>
        </w:rPr>
      </w:pPr>
      <w:r w:rsidRPr="007D2242">
        <w:rPr>
          <w:b/>
          <w:bCs/>
        </w:rPr>
        <w:t>2. God’s gift of righteousness </w:t>
      </w:r>
    </w:p>
    <w:p w14:paraId="758518B4" w14:textId="77777777" w:rsidR="007D2242" w:rsidRPr="007D2242" w:rsidRDefault="007D2242" w:rsidP="007D2242">
      <w:pPr>
        <w:pStyle w:val="EndnoteText"/>
        <w:jc w:val="both"/>
      </w:pPr>
      <w:r w:rsidRPr="007D2242">
        <w:t>There’s more to the good news! It goes beyond forgiveness; it extends to the imputation of righteousness. Because Christ led a sinless life, God clothes those who believe in Him with His righteousness. </w:t>
      </w:r>
    </w:p>
    <w:p w14:paraId="0E119E31" w14:textId="0358A181" w:rsidR="007D2242" w:rsidRPr="007D2242" w:rsidRDefault="007D2242" w:rsidP="007D2242">
      <w:pPr>
        <w:pStyle w:val="EndnoteText"/>
        <w:jc w:val="both"/>
      </w:pPr>
      <w:r w:rsidRPr="007D2242">
        <w:t>This is what is referred to as “The Great Exchange“. It is where our sins are credited to Jesus and His righteousness is credited to us in exchange. This results in a righteous standing before God:</w:t>
      </w:r>
    </w:p>
    <w:p w14:paraId="54EE6763" w14:textId="734D80F1" w:rsidR="007D2242" w:rsidRPr="007D2242" w:rsidRDefault="007D2242" w:rsidP="007D2242">
      <w:pPr>
        <w:pStyle w:val="EndnoteText"/>
        <w:jc w:val="both"/>
      </w:pPr>
      <w:r w:rsidRPr="007D2242">
        <w:t>For Christ also suffered once for sins, the righteous for the unrighteous, that he might bring us to God, 1 Peter 3:18a ESV</w:t>
      </w:r>
    </w:p>
    <w:p w14:paraId="59011389" w14:textId="5B2AC5F3" w:rsidR="007D2242" w:rsidRPr="007D2242" w:rsidRDefault="007D2242" w:rsidP="007D2242">
      <w:pPr>
        <w:pStyle w:val="EndnoteText"/>
        <w:jc w:val="both"/>
      </w:pPr>
      <w:r w:rsidRPr="007D2242">
        <w:t>For our sake he made him to be sin who knew no sin, so that in him we might become the righteousness of God. 2 Corinthians 5:21 ESV</w:t>
      </w:r>
    </w:p>
    <w:p w14:paraId="19574F0E" w14:textId="29CAEA3B" w:rsidR="007D2242" w:rsidRPr="007D2242" w:rsidRDefault="007D2242" w:rsidP="007D2242">
      <w:pPr>
        <w:pStyle w:val="EndnoteText"/>
        <w:jc w:val="both"/>
      </w:pPr>
      <w:r w:rsidRPr="007D2242">
        <w:t>For all have sinned and fall short of the glory of God, and are justified by his grace as a gift, through the redemption that is in Christ Jesus, whom God put forward as a propitiation by his blood, to be received by faith. Romans 3:23-25a ESV</w:t>
      </w:r>
    </w:p>
    <w:p w14:paraId="45808F39" w14:textId="0A2435B7" w:rsidR="007D2242" w:rsidRPr="007D2242" w:rsidRDefault="007D2242" w:rsidP="007D2242">
      <w:pPr>
        <w:pStyle w:val="EndnoteText"/>
        <w:jc w:val="both"/>
      </w:pPr>
      <w:r w:rsidRPr="007D2242">
        <w:t>What then shall we say was gained by Abraham, our forefather according to the flesh? For if Abraham was justified by works, he has something to boast about, but not before God. For what does the Scripture say? “Abraham believed God, and it was counted to him as righteousness.” Now to the one who works, his wages are not counted as a gift but as his due. And to the one who does not work but believes in him who justifies the ungodly, his faith is counted as righteousness. Romans 4:1-5 ESV</w:t>
      </w:r>
    </w:p>
    <w:p w14:paraId="70034DF4" w14:textId="0DF0F086" w:rsidR="007D2242" w:rsidRPr="007D2242" w:rsidRDefault="007D2242" w:rsidP="007D2242">
      <w:pPr>
        <w:pStyle w:val="EndnoteText"/>
        <w:jc w:val="both"/>
      </w:pPr>
    </w:p>
    <w:p w14:paraId="49D27816" w14:textId="77777777" w:rsidR="007D2242" w:rsidRPr="007D2242" w:rsidRDefault="007D2242" w:rsidP="007D2242">
      <w:pPr>
        <w:pStyle w:val="EndnoteText"/>
        <w:jc w:val="both"/>
        <w:rPr>
          <w:b/>
          <w:bCs/>
        </w:rPr>
      </w:pPr>
      <w:r w:rsidRPr="007D2242">
        <w:rPr>
          <w:b/>
          <w:bCs/>
        </w:rPr>
        <w:t>Our Response to the Gospel </w:t>
      </w:r>
    </w:p>
    <w:p w14:paraId="2A55B3CB" w14:textId="77777777" w:rsidR="007D2242" w:rsidRPr="007D2242" w:rsidRDefault="007D2242" w:rsidP="007D2242">
      <w:pPr>
        <w:pStyle w:val="EndnoteText"/>
        <w:jc w:val="both"/>
      </w:pPr>
      <w:r w:rsidRPr="007D2242">
        <w:t>Perhaps you are wondering… What should we do with the knowledge that Jesus died in our place to satisfy God’s just wrath against our sins? What does God expect me to do with this knowledge? </w:t>
      </w:r>
    </w:p>
    <w:p w14:paraId="34DF3762" w14:textId="77777777" w:rsidR="007D2242" w:rsidRPr="007D2242" w:rsidRDefault="007D2242" w:rsidP="007D2242">
      <w:pPr>
        <w:pStyle w:val="EndnoteText"/>
        <w:jc w:val="both"/>
      </w:pPr>
      <w:r w:rsidRPr="007D2242">
        <w:t>The answer is simple. God anticipates your response to be one of repentance and faith in His son Jesus Christ. </w:t>
      </w:r>
    </w:p>
    <w:p w14:paraId="725C6CC3" w14:textId="77777777" w:rsidR="007D2242" w:rsidRPr="007D2242" w:rsidRDefault="007D2242" w:rsidP="007D2242">
      <w:pPr>
        <w:pStyle w:val="EndnoteText"/>
        <w:jc w:val="both"/>
      </w:pPr>
      <w:r w:rsidRPr="007D2242">
        <w:t>Our task is to turn away from our sins and realize the futility of attempting to win God’s approval through our seemingly good deeds. Instead, we are to place ourselves at His mercy, relying on Christ’s completed work on the cross to take away our sins and have His righteousness “credited to our account.”</w:t>
      </w:r>
    </w:p>
    <w:p w14:paraId="5EC55D97" w14:textId="77777777" w:rsidR="007D2242" w:rsidRPr="007D2242" w:rsidRDefault="007D2242" w:rsidP="007D2242">
      <w:pPr>
        <w:pStyle w:val="EndnoteText"/>
        <w:jc w:val="both"/>
      </w:pPr>
      <w:r w:rsidRPr="007D2242">
        <w:t>For the Bible says,</w:t>
      </w:r>
    </w:p>
    <w:p w14:paraId="54A44125" w14:textId="48A41A32" w:rsidR="007D2242" w:rsidRPr="007D2242" w:rsidRDefault="007D2242" w:rsidP="007D2242">
      <w:pPr>
        <w:pStyle w:val="EndnoteText"/>
        <w:jc w:val="both"/>
      </w:pPr>
      <w:r w:rsidRPr="007D2242">
        <w:t>because, if you confess with your mouth that Jesus is Lord and believe in your heart that God raised him from the dead, you will be saved. Romans 10:9 ESV</w:t>
      </w:r>
    </w:p>
    <w:p w14:paraId="3C6419BC" w14:textId="13C3C983" w:rsidR="007D2242" w:rsidRPr="007D2242" w:rsidRDefault="007D2242" w:rsidP="007D2242">
      <w:pPr>
        <w:pStyle w:val="EndnoteText"/>
        <w:jc w:val="both"/>
      </w:pPr>
      <w:r w:rsidRPr="007D2242">
        <w:t>Jesus said “The time is fulfilled, and the kingdom of God is at hand; repent and believe in the gospel.” Mark 1:15 ESV</w:t>
      </w:r>
    </w:p>
    <w:p w14:paraId="673C0D59" w14:textId="0D977236" w:rsidR="007D2242" w:rsidRPr="007D2242" w:rsidRDefault="007D2242" w:rsidP="007D2242">
      <w:pPr>
        <w:pStyle w:val="EndnoteText"/>
        <w:jc w:val="both"/>
      </w:pPr>
      <w:r w:rsidRPr="007D2242">
        <w:t>In him you also, when you heard the word of truth, the gospel of your salvation, and believed in him, were sealed with the promised Holy Spirit, Ephesians 1:13 ESV</w:t>
      </w:r>
    </w:p>
    <w:p w14:paraId="05D8F730" w14:textId="05F0A150" w:rsidR="007D2242" w:rsidRPr="007D2242" w:rsidRDefault="007D2242" w:rsidP="007D2242">
      <w:pPr>
        <w:pStyle w:val="EndnoteText"/>
        <w:jc w:val="both"/>
      </w:pPr>
      <w:r w:rsidRPr="007D2242">
        <w:t>Repent therefore, and turn back, that your sins may be blotted out, Acts 3:19 ESV</w:t>
      </w:r>
    </w:p>
    <w:p w14:paraId="6F8F9678" w14:textId="77777777" w:rsidR="007D2242" w:rsidRPr="007D2242" w:rsidRDefault="007D2242" w:rsidP="007D2242">
      <w:pPr>
        <w:pStyle w:val="EndnoteText"/>
        <w:jc w:val="both"/>
        <w:rPr>
          <w:b/>
          <w:bCs/>
        </w:rPr>
      </w:pPr>
      <w:r w:rsidRPr="007D2242">
        <w:rPr>
          <w:b/>
          <w:bCs/>
        </w:rPr>
        <w:t>Conclusion</w:t>
      </w:r>
    </w:p>
    <w:p w14:paraId="728C75F9" w14:textId="77777777" w:rsidR="007D2242" w:rsidRPr="007D2242" w:rsidRDefault="007D2242" w:rsidP="007D2242">
      <w:pPr>
        <w:pStyle w:val="EndnoteText"/>
        <w:jc w:val="both"/>
      </w:pPr>
      <w:r w:rsidRPr="007D2242">
        <w:t>Have you put your faith in what Christ did for you by dying on the cross? If you haven’t? You have a choice: to put your trust in yourself and risk God’s righteous judgment, or put your confidence in Christ and receive salvation and eternal life. The conditions that God has established for the forgiveness of sins are clear:</w:t>
      </w:r>
    </w:p>
    <w:p w14:paraId="1196BF61" w14:textId="7953E0AC" w:rsidR="007D2242" w:rsidRPr="007D2242" w:rsidRDefault="007D2242" w:rsidP="007D2242">
      <w:pPr>
        <w:pStyle w:val="EndnoteText"/>
        <w:jc w:val="both"/>
      </w:pPr>
      <w:r w:rsidRPr="007D2242">
        <w:t>Jesus said to him, ‘I am the way, and the truth, and the life; no one comes to the Father, but through Me’ (John 14:6).</w:t>
      </w:r>
    </w:p>
    <w:p w14:paraId="5F38B1B2" w14:textId="77777777" w:rsidR="007D2242" w:rsidRPr="007D2242" w:rsidRDefault="007D2242" w:rsidP="007D2242">
      <w:pPr>
        <w:pStyle w:val="EndnoteText"/>
        <w:jc w:val="both"/>
      </w:pPr>
      <w:r w:rsidRPr="007D2242">
        <w:t>You can only attain eternal life and be freed from the curse of death through faith and confidence in the God of the Scriptures, specifically faith in the Christ He sent to die for your sins. The Son of God is the only way to become a son of God.</w:t>
      </w:r>
    </w:p>
    <w:p w14:paraId="1D05E21E" w14:textId="77777777" w:rsidR="007D2242" w:rsidRPr="007D2242" w:rsidRDefault="007D2242" w:rsidP="007D2242">
      <w:pPr>
        <w:pStyle w:val="EndnoteText"/>
        <w:jc w:val="both"/>
      </w:pPr>
      <w:r w:rsidRPr="007D2242">
        <w:t>Have you given Christ your all? I pray that God enables you to do so.</w:t>
      </w:r>
    </w:p>
    <w:p w14:paraId="6C14204F" w14:textId="3ABA0B59" w:rsidR="00127B06" w:rsidRDefault="007D2242">
      <w:pPr>
        <w:pStyle w:val="EndnoteText"/>
      </w:pPr>
      <w:r w:rsidRPr="007D2242">
        <w:t>https://intruthshedelights.com/what-is-the-message-of-the-gospel/</w:t>
      </w:r>
      <w:r>
        <w:t xml:space="preserve"> </w:t>
      </w:r>
    </w:p>
    <w:p w14:paraId="198BEDCC" w14:textId="77777777" w:rsidR="00127B06" w:rsidRDefault="00127B0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469495"/>
      <w:docPartObj>
        <w:docPartGallery w:val="Page Numbers (Bottom of Page)"/>
        <w:docPartUnique/>
      </w:docPartObj>
    </w:sdtPr>
    <w:sdtContent>
      <w:p w14:paraId="1966C96C" w14:textId="0C33814C" w:rsidR="00127B06" w:rsidRDefault="00127B06" w:rsidP="00126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43642D" w14:textId="77777777" w:rsidR="00127B06" w:rsidRDefault="00127B06" w:rsidP="00127B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208879"/>
      <w:docPartObj>
        <w:docPartGallery w:val="Page Numbers (Bottom of Page)"/>
        <w:docPartUnique/>
      </w:docPartObj>
    </w:sdtPr>
    <w:sdtContent>
      <w:p w14:paraId="6DDAF119" w14:textId="17FCBAD0" w:rsidR="00127B06" w:rsidRDefault="00127B06" w:rsidP="00126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1AD144" w14:textId="149BE834" w:rsidR="00127B06" w:rsidRDefault="00127B06" w:rsidP="00127B06">
    <w:pPr>
      <w:pStyle w:val="Footer"/>
      <w:ind w:right="360"/>
      <w:jc w:val="center"/>
    </w:pPr>
    <w:r>
      <w:t>www.karenbudzinski@mac.com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8480" w14:textId="77777777" w:rsidR="00311520" w:rsidRDefault="00311520" w:rsidP="00127B06">
      <w:r>
        <w:separator/>
      </w:r>
    </w:p>
  </w:footnote>
  <w:footnote w:type="continuationSeparator" w:id="0">
    <w:p w14:paraId="625ED406" w14:textId="77777777" w:rsidR="00311520" w:rsidRDefault="00311520" w:rsidP="00127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E06"/>
    <w:multiLevelType w:val="multilevel"/>
    <w:tmpl w:val="78F25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997629"/>
    <w:multiLevelType w:val="multilevel"/>
    <w:tmpl w:val="CC0A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1197198">
    <w:abstractNumId w:val="1"/>
  </w:num>
  <w:num w:numId="2" w16cid:durableId="56402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1A"/>
    <w:rsid w:val="0006348A"/>
    <w:rsid w:val="001151B7"/>
    <w:rsid w:val="00127B06"/>
    <w:rsid w:val="00153327"/>
    <w:rsid w:val="0028461F"/>
    <w:rsid w:val="002E6508"/>
    <w:rsid w:val="00311520"/>
    <w:rsid w:val="00314784"/>
    <w:rsid w:val="003A676A"/>
    <w:rsid w:val="00527173"/>
    <w:rsid w:val="007D2242"/>
    <w:rsid w:val="00816766"/>
    <w:rsid w:val="00BD09FD"/>
    <w:rsid w:val="00CF161A"/>
    <w:rsid w:val="00D04798"/>
    <w:rsid w:val="00DF7AC8"/>
    <w:rsid w:val="00EE6AB4"/>
    <w:rsid w:val="00EE6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A4B90"/>
  <w15:chartTrackingRefBased/>
  <w15:docId w15:val="{1A0432BF-7428-C941-89C3-7DBBC45D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6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6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6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6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61A"/>
    <w:rPr>
      <w:rFonts w:eastAsiaTheme="majorEastAsia" w:cstheme="majorBidi"/>
      <w:color w:val="272727" w:themeColor="text1" w:themeTint="D8"/>
    </w:rPr>
  </w:style>
  <w:style w:type="paragraph" w:styleId="Title">
    <w:name w:val="Title"/>
    <w:basedOn w:val="Normal"/>
    <w:next w:val="Normal"/>
    <w:link w:val="TitleChar"/>
    <w:uiPriority w:val="10"/>
    <w:qFormat/>
    <w:rsid w:val="00CF16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6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6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161A"/>
    <w:rPr>
      <w:i/>
      <w:iCs/>
      <w:color w:val="404040" w:themeColor="text1" w:themeTint="BF"/>
    </w:rPr>
  </w:style>
  <w:style w:type="paragraph" w:styleId="ListParagraph">
    <w:name w:val="List Paragraph"/>
    <w:basedOn w:val="Normal"/>
    <w:uiPriority w:val="34"/>
    <w:qFormat/>
    <w:rsid w:val="00CF161A"/>
    <w:pPr>
      <w:ind w:left="720"/>
      <w:contextualSpacing/>
    </w:pPr>
  </w:style>
  <w:style w:type="character" w:styleId="IntenseEmphasis">
    <w:name w:val="Intense Emphasis"/>
    <w:basedOn w:val="DefaultParagraphFont"/>
    <w:uiPriority w:val="21"/>
    <w:qFormat/>
    <w:rsid w:val="00CF161A"/>
    <w:rPr>
      <w:i/>
      <w:iCs/>
      <w:color w:val="0F4761" w:themeColor="accent1" w:themeShade="BF"/>
    </w:rPr>
  </w:style>
  <w:style w:type="paragraph" w:styleId="IntenseQuote">
    <w:name w:val="Intense Quote"/>
    <w:basedOn w:val="Normal"/>
    <w:next w:val="Normal"/>
    <w:link w:val="IntenseQuoteChar"/>
    <w:uiPriority w:val="30"/>
    <w:qFormat/>
    <w:rsid w:val="00CF1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61A"/>
    <w:rPr>
      <w:i/>
      <w:iCs/>
      <w:color w:val="0F4761" w:themeColor="accent1" w:themeShade="BF"/>
    </w:rPr>
  </w:style>
  <w:style w:type="character" w:styleId="IntenseReference">
    <w:name w:val="Intense Reference"/>
    <w:basedOn w:val="DefaultParagraphFont"/>
    <w:uiPriority w:val="32"/>
    <w:qFormat/>
    <w:rsid w:val="00CF161A"/>
    <w:rPr>
      <w:b/>
      <w:bCs/>
      <w:smallCaps/>
      <w:color w:val="0F4761" w:themeColor="accent1" w:themeShade="BF"/>
      <w:spacing w:val="5"/>
    </w:rPr>
  </w:style>
  <w:style w:type="character" w:styleId="Hyperlink">
    <w:name w:val="Hyperlink"/>
    <w:basedOn w:val="DefaultParagraphFont"/>
    <w:uiPriority w:val="99"/>
    <w:unhideWhenUsed/>
    <w:rsid w:val="00CF161A"/>
    <w:rPr>
      <w:color w:val="467886" w:themeColor="hyperlink"/>
      <w:u w:val="single"/>
    </w:rPr>
  </w:style>
  <w:style w:type="character" w:styleId="UnresolvedMention">
    <w:name w:val="Unresolved Mention"/>
    <w:basedOn w:val="DefaultParagraphFont"/>
    <w:uiPriority w:val="99"/>
    <w:semiHidden/>
    <w:unhideWhenUsed/>
    <w:rsid w:val="00CF161A"/>
    <w:rPr>
      <w:color w:val="605E5C"/>
      <w:shd w:val="clear" w:color="auto" w:fill="E1DFDD"/>
    </w:rPr>
  </w:style>
  <w:style w:type="character" w:styleId="FollowedHyperlink">
    <w:name w:val="FollowedHyperlink"/>
    <w:basedOn w:val="DefaultParagraphFont"/>
    <w:uiPriority w:val="99"/>
    <w:semiHidden/>
    <w:unhideWhenUsed/>
    <w:rsid w:val="00127B06"/>
    <w:rPr>
      <w:color w:val="96607D" w:themeColor="followedHyperlink"/>
      <w:u w:val="single"/>
    </w:rPr>
  </w:style>
  <w:style w:type="paragraph" w:styleId="EndnoteText">
    <w:name w:val="endnote text"/>
    <w:basedOn w:val="Normal"/>
    <w:link w:val="EndnoteTextChar"/>
    <w:uiPriority w:val="99"/>
    <w:unhideWhenUsed/>
    <w:rsid w:val="00127B06"/>
    <w:rPr>
      <w:sz w:val="20"/>
      <w:szCs w:val="20"/>
    </w:rPr>
  </w:style>
  <w:style w:type="character" w:customStyle="1" w:styleId="EndnoteTextChar">
    <w:name w:val="Endnote Text Char"/>
    <w:basedOn w:val="DefaultParagraphFont"/>
    <w:link w:val="EndnoteText"/>
    <w:uiPriority w:val="99"/>
    <w:rsid w:val="00127B06"/>
    <w:rPr>
      <w:sz w:val="20"/>
      <w:szCs w:val="20"/>
    </w:rPr>
  </w:style>
  <w:style w:type="character" w:styleId="EndnoteReference">
    <w:name w:val="endnote reference"/>
    <w:basedOn w:val="DefaultParagraphFont"/>
    <w:uiPriority w:val="99"/>
    <w:semiHidden/>
    <w:unhideWhenUsed/>
    <w:rsid w:val="00127B06"/>
    <w:rPr>
      <w:vertAlign w:val="superscript"/>
    </w:rPr>
  </w:style>
  <w:style w:type="paragraph" w:styleId="Footer">
    <w:name w:val="footer"/>
    <w:basedOn w:val="Normal"/>
    <w:link w:val="FooterChar"/>
    <w:uiPriority w:val="99"/>
    <w:unhideWhenUsed/>
    <w:rsid w:val="00127B06"/>
    <w:pPr>
      <w:tabs>
        <w:tab w:val="center" w:pos="4680"/>
        <w:tab w:val="right" w:pos="9360"/>
      </w:tabs>
    </w:pPr>
  </w:style>
  <w:style w:type="character" w:customStyle="1" w:styleId="FooterChar">
    <w:name w:val="Footer Char"/>
    <w:basedOn w:val="DefaultParagraphFont"/>
    <w:link w:val="Footer"/>
    <w:uiPriority w:val="99"/>
    <w:rsid w:val="00127B06"/>
  </w:style>
  <w:style w:type="character" w:styleId="PageNumber">
    <w:name w:val="page number"/>
    <w:basedOn w:val="DefaultParagraphFont"/>
    <w:uiPriority w:val="99"/>
    <w:semiHidden/>
    <w:unhideWhenUsed/>
    <w:rsid w:val="00127B06"/>
  </w:style>
  <w:style w:type="paragraph" w:styleId="Header">
    <w:name w:val="header"/>
    <w:basedOn w:val="Normal"/>
    <w:link w:val="HeaderChar"/>
    <w:uiPriority w:val="99"/>
    <w:unhideWhenUsed/>
    <w:rsid w:val="00127B06"/>
    <w:pPr>
      <w:tabs>
        <w:tab w:val="center" w:pos="4680"/>
        <w:tab w:val="right" w:pos="9360"/>
      </w:tabs>
    </w:pPr>
  </w:style>
  <w:style w:type="character" w:customStyle="1" w:styleId="HeaderChar">
    <w:name w:val="Header Char"/>
    <w:basedOn w:val="DefaultParagraphFont"/>
    <w:link w:val="Header"/>
    <w:uiPriority w:val="99"/>
    <w:rsid w:val="00127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020scripturalvision.com/post/literal-interpretation-vs-allegorical-interpretation-and-false-typology-with-illustrations" TargetMode="External"/><Relationship Id="rId3" Type="http://schemas.openxmlformats.org/officeDocument/2006/relationships/settings" Target="settings.xml"/><Relationship Id="rId7" Type="http://schemas.openxmlformats.org/officeDocument/2006/relationships/hyperlink" Target="https://reasons.org/explore/publications/articles/coming-to-grips-with-the-early-church-fathers-perspective-on-genesis-part-2-of-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intruthshedelights.com/the-danger-of-allegorical-abuse-in-the-hypercharismatic-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2592</Words>
  <Characters>13921</Characters>
  <Application>Microsoft Office Word</Application>
  <DocSecurity>0</DocSecurity>
  <Lines>240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8</cp:revision>
  <dcterms:created xsi:type="dcterms:W3CDTF">2026-01-17T13:59:00Z</dcterms:created>
  <dcterms:modified xsi:type="dcterms:W3CDTF">2026-04-03T12:21:00Z</dcterms:modified>
</cp:coreProperties>
</file>