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7C4A" w14:textId="2EA6821C" w:rsidR="00EA08D4" w:rsidRDefault="00EA08D4" w:rsidP="00C417ED">
      <w:pPr>
        <w:jc w:val="center"/>
        <w:rPr>
          <w:b/>
          <w:bCs/>
        </w:rPr>
      </w:pPr>
      <w:r>
        <w:rPr>
          <w:b/>
          <w:bCs/>
        </w:rPr>
        <w:t>Supplement to Revelation Bible Study</w:t>
      </w:r>
    </w:p>
    <w:p w14:paraId="06399090" w14:textId="69BF334A" w:rsidR="00C417ED" w:rsidRDefault="00F1357A" w:rsidP="00C417ED">
      <w:pPr>
        <w:jc w:val="center"/>
        <w:rPr>
          <w:b/>
          <w:bCs/>
        </w:rPr>
      </w:pPr>
      <w:r>
        <w:rPr>
          <w:b/>
          <w:bCs/>
        </w:rPr>
        <w:t>T</w:t>
      </w:r>
      <w:r w:rsidR="00C417ED" w:rsidRPr="00C417ED">
        <w:rPr>
          <w:b/>
          <w:bCs/>
        </w:rPr>
        <w:t xml:space="preserve">he </w:t>
      </w:r>
      <w:r>
        <w:rPr>
          <w:b/>
          <w:bCs/>
        </w:rPr>
        <w:t>S</w:t>
      </w:r>
      <w:r w:rsidR="00C417ED" w:rsidRPr="00C417ED">
        <w:rPr>
          <w:b/>
          <w:bCs/>
        </w:rPr>
        <w:t>ufficiency of Scripture</w:t>
      </w:r>
    </w:p>
    <w:p w14:paraId="426ED672" w14:textId="77777777" w:rsidR="00C417ED" w:rsidRPr="00C417ED" w:rsidRDefault="00C417ED" w:rsidP="00C417ED">
      <w:pPr>
        <w:jc w:val="center"/>
        <w:rPr>
          <w:b/>
          <w:bCs/>
        </w:rPr>
      </w:pPr>
    </w:p>
    <w:p w14:paraId="696B8DE5" w14:textId="77777777" w:rsidR="00C417ED" w:rsidRPr="00C417ED" w:rsidRDefault="00C417ED" w:rsidP="00C417ED">
      <w:pPr>
        <w:jc w:val="both"/>
      </w:pPr>
      <w:r w:rsidRPr="00C417ED">
        <w:t>The sufficiency of scripture suffers many attacks. Those who reject it claim that the Bible and its teachings are insufficient for leading a Christian life. Sadly, many of them come from within the body of Christ. </w:t>
      </w:r>
    </w:p>
    <w:p w14:paraId="5E2F8320" w14:textId="21583FBA" w:rsidR="00C417ED" w:rsidRPr="00C417ED" w:rsidRDefault="00C417ED" w:rsidP="00C417ED">
      <w:pPr>
        <w:jc w:val="both"/>
      </w:pPr>
      <w:r w:rsidRPr="00C417ED">
        <w:t>The church seems to find it necessary to supplement the Bible with new extra-biblical revelation, mysticism,</w:t>
      </w:r>
      <w:r>
        <w:rPr>
          <w:rStyle w:val="EndnoteReference"/>
        </w:rPr>
        <w:endnoteReference w:id="1"/>
      </w:r>
      <w:r>
        <w:t xml:space="preserve"> </w:t>
      </w:r>
      <w:r w:rsidRPr="00C417ED">
        <w:t xml:space="preserve"> worldly methods of attracting crowds, entertainment, and even psychology.</w:t>
      </w:r>
    </w:p>
    <w:p w14:paraId="5FC642E8" w14:textId="77777777" w:rsidR="00C417ED" w:rsidRPr="00C417ED" w:rsidRDefault="00C417ED" w:rsidP="00C417ED">
      <w:pPr>
        <w:jc w:val="both"/>
      </w:pPr>
      <w:r w:rsidRPr="00C417ED">
        <w:t>And yet no other revelation is to be viewed as being equal to or in competition with the Word of God. Even if it comes from a revered pastor, theologian, Bible teacher, or denomination. </w:t>
      </w:r>
    </w:p>
    <w:p w14:paraId="5401A7C8" w14:textId="77777777" w:rsidR="00C417ED" w:rsidRPr="00C417ED" w:rsidRDefault="00C417ED" w:rsidP="00C417ED">
      <w:pPr>
        <w:jc w:val="both"/>
      </w:pPr>
      <w:r w:rsidRPr="00C417ED">
        <w:t>The fact is that we are not expected to come up with a new revelation. Rather, we are required to declare something old and timeless that Jesus and the apostles taught.</w:t>
      </w:r>
    </w:p>
    <w:p w14:paraId="1A01535D" w14:textId="4A37B2BF" w:rsidR="00C417ED" w:rsidRPr="00C417ED" w:rsidRDefault="00C417ED" w:rsidP="00C417ED">
      <w:pPr>
        <w:ind w:left="720"/>
        <w:jc w:val="both"/>
        <w:rPr>
          <w:i/>
          <w:iCs/>
        </w:rPr>
      </w:pPr>
      <w:r w:rsidRPr="00C417ED">
        <w:rPr>
          <w:i/>
          <w:iCs/>
        </w:rPr>
        <w:t>No matter how highly we esteem a preacher, Our standard of authority must be the Word of God</w:t>
      </w:r>
      <w:r>
        <w:rPr>
          <w:i/>
          <w:iCs/>
        </w:rPr>
        <w:t xml:space="preserve"> -- J</w:t>
      </w:r>
      <w:r w:rsidRPr="00C417ED">
        <w:rPr>
          <w:i/>
          <w:iCs/>
        </w:rPr>
        <w:t>ustin Peters</w:t>
      </w:r>
    </w:p>
    <w:p w14:paraId="3FE7E696" w14:textId="77777777" w:rsidR="00C417ED" w:rsidRPr="00C417ED" w:rsidRDefault="00C417ED" w:rsidP="00C417ED">
      <w:pPr>
        <w:jc w:val="both"/>
      </w:pPr>
      <w:r w:rsidRPr="00C417ED">
        <w:t>In addition to this, the Bible sternly warns against adding or subtracting from scriptures:</w:t>
      </w:r>
    </w:p>
    <w:p w14:paraId="3E85CD20" w14:textId="5CA42587" w:rsidR="00C417ED" w:rsidRPr="00C417ED" w:rsidRDefault="00C417ED" w:rsidP="00C417ED">
      <w:pPr>
        <w:jc w:val="both"/>
      </w:pPr>
      <w:r w:rsidRPr="00C417ED">
        <w:t>You shall not add to the word that I command you, nor take from it, that you may keep the commandments of the Lord your God that I command you. Deuteronomy 4:2 ESV</w:t>
      </w:r>
    </w:p>
    <w:p w14:paraId="2E1B2D27" w14:textId="55BFA374" w:rsidR="00C417ED" w:rsidRPr="00C417ED" w:rsidRDefault="00C417ED" w:rsidP="00C417ED">
      <w:pPr>
        <w:jc w:val="both"/>
      </w:pPr>
      <w:r w:rsidRPr="00C417ED">
        <w:t>I warn everyone who hears the words of the prophecy of this book: if anyone adds to them, God will add to him the plagues described in this book, and if anyone takes away from the words of the book of this prophecy, God will take away his share in the tree of life and in the holy city, which are described in this book. Revelation 22:18</w:t>
      </w:r>
      <w:bdo w:val="ltr">
        <w:r w:rsidRPr="00C417ED">
          <w:t>-</w:t>
        </w:r>
        <w:r w:rsidRPr="00C417ED">
          <w:t>‬19 ESV</w:t>
        </w:r>
        <w:r>
          <w:t>‬</w:t>
        </w:r>
        <w:r>
          <w:t>‬</w:t>
        </w:r>
        <w:r w:rsidR="00000000">
          <w:t>‬</w:t>
        </w:r>
      </w:bdo>
    </w:p>
    <w:p w14:paraId="639FF38D" w14:textId="77777777" w:rsidR="00C417ED" w:rsidRPr="00C417ED" w:rsidRDefault="00C417ED" w:rsidP="00C417ED">
      <w:pPr>
        <w:jc w:val="both"/>
      </w:pPr>
      <w:r w:rsidRPr="00C417ED">
        <w:t>This means there is no need for more revelations, visions, prophetic insight, or subjective spiritual experiences, for a Christian to be equipped for godliness. Sadly, the church has placed these things on a pedestal while the Bible takes a back seat. </w:t>
      </w:r>
    </w:p>
    <w:p w14:paraId="0A4F65E2" w14:textId="77777777" w:rsidR="00C417ED" w:rsidRPr="00C417ED" w:rsidRDefault="00C417ED" w:rsidP="00C417ED">
      <w:pPr>
        <w:jc w:val="both"/>
      </w:pPr>
      <w:r w:rsidRPr="00C417ED">
        <w:t>But this isn’t new. Paul addresses a similar issue in the book of Colossians when the sufficiency of the Bible was questioned and combined with extra-biblical knowledge that was rife with error. He says this:</w:t>
      </w:r>
    </w:p>
    <w:p w14:paraId="230433AB" w14:textId="5BBD0DD1" w:rsidR="00C417ED" w:rsidRPr="00C417ED" w:rsidRDefault="00C417ED" w:rsidP="00C417ED">
      <w:pPr>
        <w:jc w:val="both"/>
      </w:pPr>
      <w:r w:rsidRPr="00C417ED">
        <w:t>See to it that no one takes you captive by philosophy and empty deceit, according to human tradition, according to the elemental spirits of the world, and not according to Christ. Colossians 2:8 ESV</w:t>
      </w:r>
    </w:p>
    <w:p w14:paraId="733EF32C" w14:textId="77777777" w:rsidR="00C417ED" w:rsidRPr="00C417ED" w:rsidRDefault="00C417ED" w:rsidP="00C417ED">
      <w:pPr>
        <w:jc w:val="both"/>
      </w:pPr>
      <w:r w:rsidRPr="00C417ED">
        <w:t>When He wrote to the Galatians, he highlighted the gravity of presenting a doctrine that is not supported by the Bible in the following verses:</w:t>
      </w:r>
    </w:p>
    <w:p w14:paraId="5103C6D6" w14:textId="61CAD894" w:rsidR="00C417ED" w:rsidRPr="00C417ED" w:rsidRDefault="00C417ED" w:rsidP="00C417ED">
      <w:pPr>
        <w:jc w:val="both"/>
      </w:pPr>
      <w:r w:rsidRPr="00C417ED">
        <w:t>But even if we or an angel from heaven should preach to you a gospel contrary to the one we preached to you, let him be accursed. As we have said before, so now I say again: If anyone is preaching to you a gospel contrary to the one you received, let him be accursed. Galatians 1:8</w:t>
      </w:r>
      <w:bdo w:val="ltr">
        <w:r w:rsidRPr="00C417ED">
          <w:t>-</w:t>
        </w:r>
        <w:r w:rsidRPr="00C417ED">
          <w:t>‬9 ESV</w:t>
        </w:r>
        <w:r>
          <w:t>‬</w:t>
        </w:r>
        <w:r>
          <w:t>‬</w:t>
        </w:r>
        <w:r w:rsidR="00000000">
          <w:t>‬</w:t>
        </w:r>
      </w:bdo>
    </w:p>
    <w:p w14:paraId="18EFD025" w14:textId="13056C98" w:rsidR="00C417ED" w:rsidRPr="00C417ED" w:rsidRDefault="00C417ED" w:rsidP="00C417ED">
      <w:pPr>
        <w:jc w:val="both"/>
      </w:pPr>
    </w:p>
    <w:p w14:paraId="4310CB19" w14:textId="77777777" w:rsidR="00C417ED" w:rsidRPr="00C417ED" w:rsidRDefault="00C417ED" w:rsidP="00C417ED">
      <w:pPr>
        <w:jc w:val="both"/>
      </w:pPr>
      <w:r w:rsidRPr="00C417ED">
        <w:t>Another verse in support of the sufficiency of Scripture is found in Jude:</w:t>
      </w:r>
    </w:p>
    <w:p w14:paraId="764C45A3" w14:textId="714257D2" w:rsidR="00C417ED" w:rsidRPr="00C417ED" w:rsidRDefault="00C417ED" w:rsidP="00C417ED">
      <w:pPr>
        <w:jc w:val="both"/>
      </w:pPr>
      <w:r w:rsidRPr="00C417ED">
        <w:t>Beloved, although I was very eager to write to you about our common salvation, I found it necessary to write appealing to you to contend for the faith that was once for all delivered to the saints. Jude 1:3 ESV</w:t>
      </w:r>
    </w:p>
    <w:p w14:paraId="671869F6" w14:textId="77777777" w:rsidR="00C417ED" w:rsidRPr="00C417ED" w:rsidRDefault="00C417ED" w:rsidP="00C417ED">
      <w:pPr>
        <w:jc w:val="both"/>
      </w:pPr>
      <w:r w:rsidRPr="00C417ED">
        <w:lastRenderedPageBreak/>
        <w:t>Note here that Jude uses the words “once for all”. Because by the time he was writing his epistle to the church the content of the faith had already been established in the early church.</w:t>
      </w:r>
    </w:p>
    <w:p w14:paraId="2EA5E3DA" w14:textId="77777777" w:rsidR="00C417ED" w:rsidRPr="00C417ED" w:rsidRDefault="00C417ED" w:rsidP="00C417ED">
      <w:pPr>
        <w:jc w:val="both"/>
      </w:pPr>
      <w:proofErr w:type="gramStart"/>
      <w:r w:rsidRPr="00C417ED">
        <w:t>Therefore</w:t>
      </w:r>
      <w:proofErr w:type="gramEnd"/>
      <w:r w:rsidRPr="00C417ED">
        <w:t xml:space="preserve"> this was an encouragement to fight against any teaching that was contrary to what had already been handed down to them. In other words, what had been delivered to them was enough.</w:t>
      </w:r>
    </w:p>
    <w:p w14:paraId="2D22E1BC" w14:textId="77777777" w:rsidR="00C417ED" w:rsidRPr="00C417ED" w:rsidRDefault="00C417ED" w:rsidP="00C417ED">
      <w:pPr>
        <w:jc w:val="both"/>
      </w:pPr>
      <w:r w:rsidRPr="00C417ED">
        <w:t>Furthermore, the writer of Hebrews asserts that “</w:t>
      </w:r>
      <w:r w:rsidRPr="00C417ED">
        <w:rPr>
          <w:i/>
          <w:iCs/>
        </w:rPr>
        <w:t>Long ago, at many times and in many ways, God spoke to our fathers by the prophets, but in these last days he has spoken to us by his Son, whom he appointed the heir of all things, through whom also he created the world</w:t>
      </w:r>
      <w:r w:rsidRPr="00C417ED">
        <w:t>” This means that God has spoken to us with finality through His son Jesus Christ who is the Word of God made flesh.</w:t>
      </w:r>
    </w:p>
    <w:p w14:paraId="2E3AC456" w14:textId="77777777" w:rsidR="00C417ED" w:rsidRPr="00C417ED" w:rsidRDefault="00C417ED" w:rsidP="00C417ED">
      <w:pPr>
        <w:jc w:val="both"/>
      </w:pPr>
      <w:r w:rsidRPr="00C417ED">
        <w:t>Additionally, the apostles, guided by the inspiration of the Holy Spirit, taught us all that we need to know in the epistles. Providing a comprehensive guide for living a life of faith which points us again to the “once for all” faith that they entrusted to the Church.</w:t>
      </w:r>
    </w:p>
    <w:p w14:paraId="1F8AE552" w14:textId="77777777" w:rsidR="00C417ED" w:rsidRPr="00C417ED" w:rsidRDefault="00C417ED" w:rsidP="00C417ED">
      <w:pPr>
        <w:jc w:val="both"/>
      </w:pPr>
      <w:r w:rsidRPr="00C417ED">
        <w:t>Contrary to human beliefs, God’s Word is accurate and fully comprehensive. Believers don’t need to look for anything more than God’s wonderful revelation in His word. All we need to do is study and follow it. Scripture is enough.</w:t>
      </w:r>
    </w:p>
    <w:p w14:paraId="2E8C389B" w14:textId="77777777" w:rsidR="00C417ED" w:rsidRPr="00C417ED" w:rsidRDefault="00C417ED" w:rsidP="00C417ED">
      <w:pPr>
        <w:jc w:val="both"/>
        <w:rPr>
          <w:i/>
          <w:iCs/>
        </w:rPr>
      </w:pPr>
      <w:r w:rsidRPr="00C417ED">
        <w:rPr>
          <w:i/>
          <w:iCs/>
        </w:rPr>
        <w:t>I have covenanted with my Lord that He should not send me visions or dreams or even angels. I am content with this gift of the Scriptures, which teaches and supplies all that is necessary, both for this life and that which is to come. </w:t>
      </w:r>
    </w:p>
    <w:p w14:paraId="54646687" w14:textId="77777777" w:rsidR="00C417ED" w:rsidRPr="00C417ED" w:rsidRDefault="00C417ED" w:rsidP="00C417ED">
      <w:pPr>
        <w:jc w:val="both"/>
      </w:pPr>
      <w:r w:rsidRPr="00C417ED">
        <w:rPr>
          <w:i/>
          <w:iCs/>
        </w:rPr>
        <w:t>Martin Luther</w:t>
      </w:r>
    </w:p>
    <w:p w14:paraId="2ABE292D" w14:textId="77777777" w:rsidR="00C417ED" w:rsidRPr="00C417ED" w:rsidRDefault="00C417ED" w:rsidP="00C417ED">
      <w:pPr>
        <w:jc w:val="both"/>
      </w:pPr>
      <w:r w:rsidRPr="00C417ED">
        <w:t>However, this doesn’t discount the value of sermons, seeking advice from fellow Christians, commentaries, or Christian books. All of these can be very beneficial in understanding the Bible.</w:t>
      </w:r>
    </w:p>
    <w:p w14:paraId="5C3E7EE9" w14:textId="77777777" w:rsidR="00C417ED" w:rsidRPr="00C417ED" w:rsidRDefault="00C417ED" w:rsidP="00C417ED">
      <w:pPr>
        <w:jc w:val="both"/>
      </w:pPr>
      <w:r w:rsidRPr="00C417ED">
        <w:t>However, let’s not forget that while they may be useful, they are not infallible. That can only be said of the Holy Scriptures therefore, they should be subject to its authority.</w:t>
      </w:r>
    </w:p>
    <w:p w14:paraId="53891682" w14:textId="77777777" w:rsidR="00C417ED" w:rsidRDefault="00C417ED" w:rsidP="00C417ED">
      <w:pPr>
        <w:jc w:val="both"/>
        <w:rPr>
          <w:b/>
          <w:bCs/>
        </w:rPr>
      </w:pPr>
    </w:p>
    <w:p w14:paraId="64978922" w14:textId="55D12519" w:rsidR="00C417ED" w:rsidRPr="00C417ED" w:rsidRDefault="00C417ED" w:rsidP="00C417ED">
      <w:pPr>
        <w:jc w:val="both"/>
        <w:rPr>
          <w:b/>
          <w:bCs/>
        </w:rPr>
      </w:pPr>
      <w:r w:rsidRPr="00C417ED">
        <w:rPr>
          <w:b/>
          <w:bCs/>
        </w:rPr>
        <w:t>Conclusion</w:t>
      </w:r>
    </w:p>
    <w:p w14:paraId="2474CB0C" w14:textId="77777777" w:rsidR="00C417ED" w:rsidRPr="00C417ED" w:rsidRDefault="00C417ED" w:rsidP="00C417ED">
      <w:pPr>
        <w:jc w:val="both"/>
      </w:pPr>
      <w:r w:rsidRPr="00C417ED">
        <w:t>The sufficiency of scripture is a conviction that should be deeply embedded in the heart of every Christian. </w:t>
      </w:r>
    </w:p>
    <w:p w14:paraId="2F9E6234" w14:textId="77777777" w:rsidR="00C417ED" w:rsidRPr="00C417ED" w:rsidRDefault="00C417ED" w:rsidP="00C417ED">
      <w:pPr>
        <w:jc w:val="both"/>
      </w:pPr>
      <w:r w:rsidRPr="00C417ED">
        <w:t>The Christian only needs the Bible to comprehend the attributes of God and man, as well as the concepts of sin, heaven, hell, and salvation through Jesus Christ alone.</w:t>
      </w:r>
    </w:p>
    <w:p w14:paraId="6A2A2C5F" w14:textId="77777777" w:rsidR="00C417ED" w:rsidRPr="00C417ED" w:rsidRDefault="00C417ED" w:rsidP="00C417ED">
      <w:pPr>
        <w:jc w:val="both"/>
      </w:pPr>
      <w:r w:rsidRPr="00C417ED">
        <w:t>God has decided to completely reveal Himself through His word. Therefore, we should be confident in its authority and power to equip us to pursue a life of godliness.</w:t>
      </w:r>
    </w:p>
    <w:p w14:paraId="6F33BED6" w14:textId="77777777" w:rsidR="0028461F" w:rsidRDefault="0028461F"/>
    <w:sectPr w:rsidR="0028461F">
      <w:footerReference w:type="even" r:id="rId6"/>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AC1B" w14:textId="77777777" w:rsidR="003A62B0" w:rsidRDefault="003A62B0" w:rsidP="00C417ED">
      <w:r>
        <w:separator/>
      </w:r>
    </w:p>
  </w:endnote>
  <w:endnote w:type="continuationSeparator" w:id="0">
    <w:p w14:paraId="1C55B8F4" w14:textId="77777777" w:rsidR="003A62B0" w:rsidRDefault="003A62B0" w:rsidP="00C417ED">
      <w:r>
        <w:continuationSeparator/>
      </w:r>
    </w:p>
  </w:endnote>
  <w:endnote w:id="1">
    <w:p w14:paraId="5191834F" w14:textId="01F3320B" w:rsidR="00C417ED" w:rsidRDefault="00C417ED">
      <w:pPr>
        <w:pStyle w:val="EndnoteText"/>
      </w:pPr>
      <w:r>
        <w:rPr>
          <w:rStyle w:val="EndnoteReference"/>
        </w:rPr>
        <w:endnoteRef/>
      </w:r>
      <w:r>
        <w:t xml:space="preserve"> Important and great read: </w:t>
      </w:r>
      <w:r w:rsidRPr="00C417ED">
        <w:t>https://intruthshedelights.com/mysticism-the-dangers-of-seeking-special-revelation/</w:t>
      </w:r>
    </w:p>
    <w:p w14:paraId="50862AC1" w14:textId="77777777" w:rsidR="00C417ED" w:rsidRDefault="00C417E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667786"/>
      <w:docPartObj>
        <w:docPartGallery w:val="Page Numbers (Bottom of Page)"/>
        <w:docPartUnique/>
      </w:docPartObj>
    </w:sdtPr>
    <w:sdtContent>
      <w:p w14:paraId="4E855AA7" w14:textId="55FDC5C5" w:rsidR="005D0523" w:rsidRDefault="005D0523"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5B3177" w14:textId="77777777" w:rsidR="005D0523" w:rsidRDefault="005D0523" w:rsidP="005D0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693329"/>
      <w:docPartObj>
        <w:docPartGallery w:val="Page Numbers (Bottom of Page)"/>
        <w:docPartUnique/>
      </w:docPartObj>
    </w:sdtPr>
    <w:sdtContent>
      <w:p w14:paraId="287E7C8D" w14:textId="301E0B21" w:rsidR="005D0523" w:rsidRDefault="005D0523"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2A5152" w14:textId="5AC6B540" w:rsidR="005D0523" w:rsidRDefault="005D0523" w:rsidP="005D0523">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3993" w14:textId="77777777" w:rsidR="003A62B0" w:rsidRDefault="003A62B0" w:rsidP="00C417ED">
      <w:r>
        <w:separator/>
      </w:r>
    </w:p>
  </w:footnote>
  <w:footnote w:type="continuationSeparator" w:id="0">
    <w:p w14:paraId="2DF1B94B" w14:textId="77777777" w:rsidR="003A62B0" w:rsidRDefault="003A62B0" w:rsidP="00C41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ED"/>
    <w:rsid w:val="00153327"/>
    <w:rsid w:val="0028461F"/>
    <w:rsid w:val="003A62B0"/>
    <w:rsid w:val="005D0523"/>
    <w:rsid w:val="00C417ED"/>
    <w:rsid w:val="00C80852"/>
    <w:rsid w:val="00CC1EE8"/>
    <w:rsid w:val="00DF6ACB"/>
    <w:rsid w:val="00EA08D4"/>
    <w:rsid w:val="00EE6AB4"/>
    <w:rsid w:val="00F1357A"/>
    <w:rsid w:val="00F4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EA166E"/>
  <w15:chartTrackingRefBased/>
  <w15:docId w15:val="{6290E14C-D897-B145-9C54-AB2C076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7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7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7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7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7ED"/>
    <w:rPr>
      <w:rFonts w:eastAsiaTheme="majorEastAsia" w:cstheme="majorBidi"/>
      <w:color w:val="272727" w:themeColor="text1" w:themeTint="D8"/>
    </w:rPr>
  </w:style>
  <w:style w:type="paragraph" w:styleId="Title">
    <w:name w:val="Title"/>
    <w:basedOn w:val="Normal"/>
    <w:next w:val="Normal"/>
    <w:link w:val="TitleChar"/>
    <w:uiPriority w:val="10"/>
    <w:qFormat/>
    <w:rsid w:val="00C417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7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7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17ED"/>
    <w:rPr>
      <w:i/>
      <w:iCs/>
      <w:color w:val="404040" w:themeColor="text1" w:themeTint="BF"/>
    </w:rPr>
  </w:style>
  <w:style w:type="paragraph" w:styleId="ListParagraph">
    <w:name w:val="List Paragraph"/>
    <w:basedOn w:val="Normal"/>
    <w:uiPriority w:val="34"/>
    <w:qFormat/>
    <w:rsid w:val="00C417ED"/>
    <w:pPr>
      <w:ind w:left="720"/>
      <w:contextualSpacing/>
    </w:pPr>
  </w:style>
  <w:style w:type="character" w:styleId="IntenseEmphasis">
    <w:name w:val="Intense Emphasis"/>
    <w:basedOn w:val="DefaultParagraphFont"/>
    <w:uiPriority w:val="21"/>
    <w:qFormat/>
    <w:rsid w:val="00C417ED"/>
    <w:rPr>
      <w:i/>
      <w:iCs/>
      <w:color w:val="0F4761" w:themeColor="accent1" w:themeShade="BF"/>
    </w:rPr>
  </w:style>
  <w:style w:type="paragraph" w:styleId="IntenseQuote">
    <w:name w:val="Intense Quote"/>
    <w:basedOn w:val="Normal"/>
    <w:next w:val="Normal"/>
    <w:link w:val="IntenseQuoteChar"/>
    <w:uiPriority w:val="30"/>
    <w:qFormat/>
    <w:rsid w:val="00C41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7ED"/>
    <w:rPr>
      <w:i/>
      <w:iCs/>
      <w:color w:val="0F4761" w:themeColor="accent1" w:themeShade="BF"/>
    </w:rPr>
  </w:style>
  <w:style w:type="character" w:styleId="IntenseReference">
    <w:name w:val="Intense Reference"/>
    <w:basedOn w:val="DefaultParagraphFont"/>
    <w:uiPriority w:val="32"/>
    <w:qFormat/>
    <w:rsid w:val="00C417ED"/>
    <w:rPr>
      <w:b/>
      <w:bCs/>
      <w:smallCaps/>
      <w:color w:val="0F4761" w:themeColor="accent1" w:themeShade="BF"/>
      <w:spacing w:val="5"/>
    </w:rPr>
  </w:style>
  <w:style w:type="character" w:styleId="Hyperlink">
    <w:name w:val="Hyperlink"/>
    <w:basedOn w:val="DefaultParagraphFont"/>
    <w:uiPriority w:val="99"/>
    <w:unhideWhenUsed/>
    <w:rsid w:val="00C417ED"/>
    <w:rPr>
      <w:color w:val="467886" w:themeColor="hyperlink"/>
      <w:u w:val="single"/>
    </w:rPr>
  </w:style>
  <w:style w:type="character" w:styleId="UnresolvedMention">
    <w:name w:val="Unresolved Mention"/>
    <w:basedOn w:val="DefaultParagraphFont"/>
    <w:uiPriority w:val="99"/>
    <w:semiHidden/>
    <w:unhideWhenUsed/>
    <w:rsid w:val="00C417ED"/>
    <w:rPr>
      <w:color w:val="605E5C"/>
      <w:shd w:val="clear" w:color="auto" w:fill="E1DFDD"/>
    </w:rPr>
  </w:style>
  <w:style w:type="character" w:styleId="FollowedHyperlink">
    <w:name w:val="FollowedHyperlink"/>
    <w:basedOn w:val="DefaultParagraphFont"/>
    <w:uiPriority w:val="99"/>
    <w:semiHidden/>
    <w:unhideWhenUsed/>
    <w:rsid w:val="00C417ED"/>
    <w:rPr>
      <w:color w:val="96607D" w:themeColor="followedHyperlink"/>
      <w:u w:val="single"/>
    </w:rPr>
  </w:style>
  <w:style w:type="paragraph" w:styleId="EndnoteText">
    <w:name w:val="endnote text"/>
    <w:basedOn w:val="Normal"/>
    <w:link w:val="EndnoteTextChar"/>
    <w:uiPriority w:val="99"/>
    <w:semiHidden/>
    <w:unhideWhenUsed/>
    <w:rsid w:val="00C417ED"/>
    <w:rPr>
      <w:sz w:val="20"/>
      <w:szCs w:val="20"/>
    </w:rPr>
  </w:style>
  <w:style w:type="character" w:customStyle="1" w:styleId="EndnoteTextChar">
    <w:name w:val="Endnote Text Char"/>
    <w:basedOn w:val="DefaultParagraphFont"/>
    <w:link w:val="EndnoteText"/>
    <w:uiPriority w:val="99"/>
    <w:semiHidden/>
    <w:rsid w:val="00C417ED"/>
    <w:rPr>
      <w:sz w:val="20"/>
      <w:szCs w:val="20"/>
    </w:rPr>
  </w:style>
  <w:style w:type="character" w:styleId="EndnoteReference">
    <w:name w:val="endnote reference"/>
    <w:basedOn w:val="DefaultParagraphFont"/>
    <w:uiPriority w:val="99"/>
    <w:semiHidden/>
    <w:unhideWhenUsed/>
    <w:rsid w:val="00C417ED"/>
    <w:rPr>
      <w:vertAlign w:val="superscript"/>
    </w:rPr>
  </w:style>
  <w:style w:type="paragraph" w:styleId="Footer">
    <w:name w:val="footer"/>
    <w:basedOn w:val="Normal"/>
    <w:link w:val="FooterChar"/>
    <w:uiPriority w:val="99"/>
    <w:unhideWhenUsed/>
    <w:rsid w:val="005D0523"/>
    <w:pPr>
      <w:tabs>
        <w:tab w:val="center" w:pos="4680"/>
        <w:tab w:val="right" w:pos="9360"/>
      </w:tabs>
    </w:pPr>
  </w:style>
  <w:style w:type="character" w:customStyle="1" w:styleId="FooterChar">
    <w:name w:val="Footer Char"/>
    <w:basedOn w:val="DefaultParagraphFont"/>
    <w:link w:val="Footer"/>
    <w:uiPriority w:val="99"/>
    <w:rsid w:val="005D0523"/>
  </w:style>
  <w:style w:type="character" w:styleId="PageNumber">
    <w:name w:val="page number"/>
    <w:basedOn w:val="DefaultParagraphFont"/>
    <w:uiPriority w:val="99"/>
    <w:semiHidden/>
    <w:unhideWhenUsed/>
    <w:rsid w:val="005D0523"/>
  </w:style>
  <w:style w:type="paragraph" w:styleId="Header">
    <w:name w:val="header"/>
    <w:basedOn w:val="Normal"/>
    <w:link w:val="HeaderChar"/>
    <w:uiPriority w:val="99"/>
    <w:unhideWhenUsed/>
    <w:rsid w:val="005D0523"/>
    <w:pPr>
      <w:tabs>
        <w:tab w:val="center" w:pos="4680"/>
        <w:tab w:val="right" w:pos="9360"/>
      </w:tabs>
    </w:pPr>
  </w:style>
  <w:style w:type="character" w:customStyle="1" w:styleId="HeaderChar">
    <w:name w:val="Header Char"/>
    <w:basedOn w:val="DefaultParagraphFont"/>
    <w:link w:val="Header"/>
    <w:uiPriority w:val="99"/>
    <w:rsid w:val="005D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933</Words>
  <Characters>4330</Characters>
  <Application>Microsoft Office Word</Application>
  <DocSecurity>0</DocSecurity>
  <Lines>77</Lines>
  <Paragraphs>36</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5</cp:revision>
  <dcterms:created xsi:type="dcterms:W3CDTF">2026-01-17T14:13:00Z</dcterms:created>
  <dcterms:modified xsi:type="dcterms:W3CDTF">2026-03-17T12:46:00Z</dcterms:modified>
</cp:coreProperties>
</file>